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9CD" w:rsidRPr="00B35B66" w:rsidRDefault="00103719" w:rsidP="001A29CD">
      <w:pPr>
        <w:tabs>
          <w:tab w:val="center" w:pos="4536"/>
          <w:tab w:val="right" w:pos="8364"/>
        </w:tabs>
        <w:jc w:val="left"/>
        <w:rPr>
          <w:rFonts w:ascii="Arial" w:eastAsiaTheme="minorEastAsia" w:hAnsi="Arial" w:cs="Times New Roman"/>
          <w:b/>
          <w:sz w:val="22"/>
          <w:szCs w:val="22"/>
          <w:lang w:val="en-GB"/>
        </w:rPr>
      </w:pPr>
      <w:r w:rsidRPr="00103719">
        <w:rPr>
          <w:rFonts w:ascii="Arial" w:hAnsi="Arial" w:cs="Times New Roman"/>
          <w:b/>
          <w:sz w:val="22"/>
          <w:szCs w:val="22"/>
          <w:lang w:val="en-GB"/>
        </w:rPr>
        <w:t>3GPP TSG-RAN WG2 Meeting #123bis</w:t>
      </w:r>
      <w:r w:rsidR="00690AC0">
        <w:rPr>
          <w:rFonts w:ascii="Arial" w:hAnsi="Arial" w:cs="Times New Roman"/>
          <w:b/>
          <w:sz w:val="22"/>
          <w:szCs w:val="22"/>
          <w:lang w:val="en-GB"/>
        </w:rPr>
        <w:tab/>
      </w:r>
      <w:r w:rsidR="00690AC0">
        <w:rPr>
          <w:rFonts w:ascii="Arial" w:hAnsi="Arial" w:cs="Times New Roman" w:hint="eastAsia"/>
          <w:b/>
          <w:sz w:val="22"/>
          <w:szCs w:val="22"/>
          <w:lang w:val="en-GB"/>
        </w:rPr>
        <w:tab/>
      </w:r>
      <w:r w:rsidR="000711A9" w:rsidRPr="000711A9">
        <w:rPr>
          <w:rFonts w:ascii="Arial" w:eastAsia="MS Mincho" w:hAnsi="Arial" w:cs="Times New Roman"/>
          <w:b/>
          <w:sz w:val="22"/>
          <w:szCs w:val="22"/>
          <w:lang w:val="en-GB" w:eastAsia="en-US"/>
        </w:rPr>
        <w:t>R2-2309752</w:t>
      </w:r>
    </w:p>
    <w:p w:rsidR="001A29CD" w:rsidRDefault="00103719" w:rsidP="001A29CD">
      <w:pPr>
        <w:tabs>
          <w:tab w:val="center" w:pos="4536"/>
          <w:tab w:val="right" w:pos="9072"/>
        </w:tabs>
        <w:rPr>
          <w:rFonts w:ascii="Arial" w:hAnsi="Arial" w:cs="Times New Roman"/>
          <w:b/>
          <w:sz w:val="22"/>
          <w:szCs w:val="22"/>
          <w:lang w:val="en-GB"/>
        </w:rPr>
      </w:pPr>
      <w:r w:rsidRPr="00103719">
        <w:rPr>
          <w:rFonts w:ascii="Arial" w:hAnsi="Arial" w:cs="Times New Roman"/>
          <w:b/>
          <w:sz w:val="22"/>
          <w:szCs w:val="22"/>
        </w:rPr>
        <w:t>Xiamen, China, October 9</w:t>
      </w:r>
      <w:r w:rsidRPr="00103719">
        <w:rPr>
          <w:rFonts w:ascii="Arial" w:hAnsi="Arial" w:cs="Times New Roman"/>
          <w:b/>
          <w:sz w:val="22"/>
          <w:szCs w:val="22"/>
          <w:vertAlign w:val="superscript"/>
        </w:rPr>
        <w:t>th</w:t>
      </w:r>
      <w:r w:rsidRPr="00103719">
        <w:rPr>
          <w:rFonts w:ascii="Arial" w:hAnsi="Arial" w:cs="Times New Roman"/>
          <w:b/>
          <w:sz w:val="22"/>
          <w:szCs w:val="22"/>
        </w:rPr>
        <w:t xml:space="preserve"> – 13</w:t>
      </w:r>
      <w:r w:rsidRPr="00103719">
        <w:rPr>
          <w:rFonts w:ascii="Arial" w:hAnsi="Arial" w:cs="Times New Roman"/>
          <w:b/>
          <w:sz w:val="22"/>
          <w:szCs w:val="22"/>
          <w:vertAlign w:val="superscript"/>
        </w:rPr>
        <w:t>th</w:t>
      </w:r>
      <w:r w:rsidRPr="00103719">
        <w:rPr>
          <w:rFonts w:ascii="Arial" w:hAnsi="Arial" w:cs="Times New Roman"/>
          <w:b/>
          <w:sz w:val="22"/>
          <w:szCs w:val="22"/>
        </w:rPr>
        <w:t>, 2023</w:t>
      </w:r>
    </w:p>
    <w:p w:rsidR="001A29CD" w:rsidRPr="00103719" w:rsidRDefault="001A29CD" w:rsidP="001A29CD">
      <w:pPr>
        <w:tabs>
          <w:tab w:val="center" w:pos="4536"/>
          <w:tab w:val="right" w:pos="9072"/>
        </w:tabs>
        <w:jc w:val="left"/>
        <w:rPr>
          <w:rFonts w:ascii="Arial" w:eastAsia="MS Mincho" w:hAnsi="Arial" w:cs="Times New Roman"/>
          <w:b/>
          <w:sz w:val="22"/>
          <w:szCs w:val="22"/>
          <w:lang w:val="de-DE" w:eastAsia="en-US"/>
        </w:rPr>
      </w:pPr>
    </w:p>
    <w:p w:rsidR="001A29CD" w:rsidRDefault="001A29CD" w:rsidP="001A29CD">
      <w:pPr>
        <w:tabs>
          <w:tab w:val="left" w:pos="1910"/>
          <w:tab w:val="right" w:pos="9072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  <w:lang w:eastAsia="en-US"/>
        </w:rPr>
        <w:t>Source:</w:t>
      </w:r>
      <w:r>
        <w:rPr>
          <w:rFonts w:ascii="Arial" w:eastAsia="MS Mincho" w:hAnsi="Arial" w:cs="Arial"/>
          <w:b/>
          <w:sz w:val="22"/>
          <w:szCs w:val="22"/>
          <w:lang w:eastAsia="en-US"/>
        </w:rPr>
        <w:tab/>
      </w:r>
      <w:r>
        <w:rPr>
          <w:rFonts w:ascii="Arial" w:hAnsi="Arial" w:cs="Arial"/>
          <w:b/>
          <w:sz w:val="22"/>
          <w:szCs w:val="22"/>
        </w:rPr>
        <w:t xml:space="preserve">CATT </w:t>
      </w:r>
    </w:p>
    <w:p w:rsidR="001A29CD" w:rsidRDefault="001A29CD" w:rsidP="001A29CD">
      <w:pPr>
        <w:tabs>
          <w:tab w:val="left" w:pos="1800"/>
          <w:tab w:val="right" w:pos="9072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  <w:lang w:eastAsia="en-US"/>
        </w:rPr>
        <w:t>Title:</w:t>
      </w:r>
      <w:bookmarkStart w:id="0" w:name="Title"/>
      <w:bookmarkEnd w:id="0"/>
      <w:r>
        <w:rPr>
          <w:rFonts w:ascii="Arial" w:eastAsia="MS Mincho" w:hAnsi="Arial" w:cs="Arial"/>
          <w:b/>
          <w:sz w:val="22"/>
          <w:szCs w:val="22"/>
          <w:lang w:eastAsia="en-US"/>
        </w:rPr>
        <w:tab/>
      </w:r>
      <w:r>
        <w:rPr>
          <w:rFonts w:ascii="Arial" w:hAnsi="Arial" w:cs="Arial"/>
          <w:b/>
          <w:sz w:val="22"/>
          <w:szCs w:val="22"/>
        </w:rPr>
        <w:t xml:space="preserve">Discussion on </w:t>
      </w:r>
      <w:r w:rsidRPr="006E3175">
        <w:rPr>
          <w:rFonts w:ascii="Arial" w:hAnsi="Arial" w:cs="Arial" w:hint="eastAsia"/>
          <w:b/>
          <w:sz w:val="22"/>
          <w:szCs w:val="22"/>
        </w:rPr>
        <w:t xml:space="preserve">HARQ enhancements in </w:t>
      </w:r>
      <w:proofErr w:type="spellStart"/>
      <w:r w:rsidRPr="006E3175">
        <w:rPr>
          <w:rFonts w:ascii="Arial" w:hAnsi="Arial" w:cs="Arial" w:hint="eastAsia"/>
          <w:b/>
          <w:sz w:val="22"/>
          <w:szCs w:val="22"/>
        </w:rPr>
        <w:t>IoT</w:t>
      </w:r>
      <w:proofErr w:type="spellEnd"/>
      <w:r w:rsidRPr="006E3175">
        <w:rPr>
          <w:rFonts w:ascii="Arial" w:hAnsi="Arial" w:cs="Arial" w:hint="eastAsia"/>
          <w:b/>
          <w:sz w:val="22"/>
          <w:szCs w:val="22"/>
        </w:rPr>
        <w:t xml:space="preserve"> NTN</w:t>
      </w:r>
    </w:p>
    <w:p w:rsidR="001A29CD" w:rsidRPr="001A29CD" w:rsidRDefault="001A29CD" w:rsidP="001A29CD">
      <w:pPr>
        <w:tabs>
          <w:tab w:val="left" w:pos="1800"/>
          <w:tab w:val="right" w:pos="9072"/>
        </w:tabs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  <w:lang w:eastAsia="en-US"/>
        </w:rPr>
        <w:t>Agenda Item:</w:t>
      </w:r>
      <w:bookmarkStart w:id="1" w:name="Source"/>
      <w:bookmarkEnd w:id="1"/>
      <w:r>
        <w:rPr>
          <w:rFonts w:ascii="Arial" w:eastAsia="MS Mincho" w:hAnsi="Arial" w:cs="Arial"/>
          <w:b/>
          <w:sz w:val="22"/>
          <w:szCs w:val="22"/>
          <w:lang w:eastAsia="en-US"/>
        </w:rPr>
        <w:tab/>
      </w:r>
      <w:r>
        <w:rPr>
          <w:rFonts w:ascii="Arial" w:hAnsi="Arial" w:cs="Arial"/>
          <w:b/>
          <w:sz w:val="22"/>
          <w:szCs w:val="22"/>
        </w:rPr>
        <w:t>7</w:t>
      </w:r>
      <w:r>
        <w:rPr>
          <w:rFonts w:ascii="Arial" w:eastAsiaTheme="minorEastAsia" w:hAnsi="Arial" w:cs="Arial" w:hint="eastAsia"/>
          <w:b/>
          <w:sz w:val="22"/>
          <w:szCs w:val="22"/>
        </w:rPr>
        <w:t>.6.2.1</w:t>
      </w:r>
    </w:p>
    <w:p w:rsidR="001A29CD" w:rsidRDefault="001A29CD" w:rsidP="001A29CD">
      <w:pPr>
        <w:tabs>
          <w:tab w:val="left" w:pos="1800"/>
          <w:tab w:val="center" w:pos="4536"/>
          <w:tab w:val="right" w:pos="9072"/>
        </w:tabs>
        <w:rPr>
          <w:rFonts w:ascii="Arial" w:hAnsi="Arial" w:cs="Times New Roman"/>
          <w:b/>
          <w:sz w:val="20"/>
          <w:szCs w:val="24"/>
        </w:rPr>
      </w:pPr>
      <w:r>
        <w:rPr>
          <w:rFonts w:ascii="Arial" w:eastAsia="MS Mincho" w:hAnsi="Arial" w:cs="Arial"/>
          <w:b/>
          <w:sz w:val="22"/>
          <w:szCs w:val="22"/>
          <w:lang w:eastAsia="en-US"/>
        </w:rPr>
        <w:t>Document for:</w:t>
      </w:r>
      <w:r>
        <w:rPr>
          <w:rFonts w:ascii="Arial" w:eastAsia="MS Mincho" w:hAnsi="Arial" w:cs="Arial"/>
          <w:b/>
          <w:sz w:val="22"/>
          <w:szCs w:val="22"/>
          <w:lang w:eastAsia="en-US"/>
        </w:rPr>
        <w:tab/>
      </w:r>
      <w:bookmarkStart w:id="2" w:name="DocumentFor"/>
      <w:bookmarkEnd w:id="2"/>
      <w:r>
        <w:rPr>
          <w:rFonts w:ascii="Arial" w:eastAsia="MS Mincho" w:hAnsi="Arial" w:cs="Arial"/>
          <w:b/>
          <w:sz w:val="22"/>
          <w:szCs w:val="22"/>
          <w:lang w:eastAsia="en-US"/>
        </w:rPr>
        <w:t>Discussio</w:t>
      </w:r>
      <w:r>
        <w:rPr>
          <w:rFonts w:ascii="Arial" w:hAnsi="Arial" w:cs="Arial"/>
          <w:b/>
          <w:sz w:val="22"/>
          <w:szCs w:val="22"/>
        </w:rPr>
        <w:t>n and Decision</w:t>
      </w:r>
    </w:p>
    <w:p w:rsidR="001A29CD" w:rsidRDefault="001A29CD" w:rsidP="001A29CD">
      <w:pPr>
        <w:pBdr>
          <w:bottom w:val="single" w:sz="4" w:space="1" w:color="auto"/>
        </w:pBdr>
        <w:tabs>
          <w:tab w:val="left" w:pos="2552"/>
        </w:tabs>
        <w:rPr>
          <w:rFonts w:ascii="Times New Roman" w:eastAsia="Times New Roman" w:hAnsi="Times New Roman" w:cs="Times New Roman"/>
          <w:sz w:val="20"/>
          <w:szCs w:val="24"/>
          <w:lang w:eastAsia="en-US"/>
        </w:rPr>
      </w:pPr>
    </w:p>
    <w:p w:rsidR="001A29CD" w:rsidRDefault="001A29CD" w:rsidP="006C03DF">
      <w:pPr>
        <w:pStyle w:val="1"/>
        <w:spacing w:before="0"/>
        <w:ind w:left="756" w:hangingChars="270" w:hanging="756"/>
        <w:jc w:val="both"/>
        <w:rPr>
          <w:bCs/>
          <w:szCs w:val="28"/>
        </w:rPr>
      </w:pPr>
      <w:bookmarkStart w:id="3" w:name="_Ref528762725"/>
      <w:r>
        <w:rPr>
          <w:bCs/>
          <w:szCs w:val="28"/>
        </w:rPr>
        <w:t>Introduction</w:t>
      </w:r>
      <w:bookmarkEnd w:id="3"/>
    </w:p>
    <w:p w:rsidR="00D867C5" w:rsidRPr="001A29CD" w:rsidRDefault="006C03DF" w:rsidP="006C03DF">
      <w:pPr>
        <w:pStyle w:val="a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Based</w:t>
      </w:r>
      <w:r>
        <w:rPr>
          <w:rFonts w:ascii="Times New Roman" w:eastAsiaTheme="minorEastAsia" w:hAnsi="Times New Roman" w:cs="Times New Roman" w:hint="eastAsia"/>
        </w:rPr>
        <w:t xml:space="preserve"> </w:t>
      </w:r>
      <w:r>
        <w:rPr>
          <w:rFonts w:ascii="Times New Roman" w:eastAsiaTheme="minorEastAsia" w:hAnsi="Times New Roman" w:cs="Times New Roman"/>
        </w:rPr>
        <w:t>on the</w:t>
      </w:r>
      <w:r>
        <w:rPr>
          <w:rFonts w:ascii="Times New Roman" w:eastAsiaTheme="minorEastAsia" w:hAnsi="Times New Roman" w:cs="Times New Roman" w:hint="eastAsia"/>
        </w:rPr>
        <w:t xml:space="preserve"> agreements reached </w:t>
      </w:r>
      <w:r w:rsidR="002D02F1">
        <w:rPr>
          <w:rFonts w:ascii="Times New Roman" w:eastAsiaTheme="minorEastAsia" w:hAnsi="Times New Roman" w:cs="Times New Roman" w:hint="eastAsia"/>
        </w:rPr>
        <w:t xml:space="preserve">in </w:t>
      </w:r>
      <w:r>
        <w:rPr>
          <w:rFonts w:ascii="Times New Roman" w:eastAsiaTheme="minorEastAsia" w:hAnsi="Times New Roman" w:cs="Times New Roman" w:hint="eastAsia"/>
        </w:rPr>
        <w:t xml:space="preserve">last RAN1 and RAN2 meetings, this contribution further discusses the remaining issues on HARQ </w:t>
      </w:r>
      <w:r>
        <w:rPr>
          <w:rFonts w:ascii="Times New Roman" w:eastAsiaTheme="minorEastAsia" w:hAnsi="Times New Roman" w:cs="Times New Roman"/>
        </w:rPr>
        <w:t>enhancement</w:t>
      </w:r>
      <w:r>
        <w:rPr>
          <w:rFonts w:ascii="Times New Roman" w:eastAsiaTheme="minorEastAsia" w:hAnsi="Times New Roman" w:cs="Times New Roman" w:hint="eastAsia"/>
        </w:rPr>
        <w:t xml:space="preserve"> in Rel-18 </w:t>
      </w:r>
      <w:proofErr w:type="spellStart"/>
      <w:r>
        <w:rPr>
          <w:rFonts w:ascii="Times New Roman" w:eastAsiaTheme="minorEastAsia" w:hAnsi="Times New Roman" w:cs="Times New Roman" w:hint="eastAsia"/>
        </w:rPr>
        <w:t>IoT</w:t>
      </w:r>
      <w:proofErr w:type="spellEnd"/>
      <w:r>
        <w:rPr>
          <w:rFonts w:ascii="Times New Roman" w:eastAsiaTheme="minorEastAsia" w:hAnsi="Times New Roman" w:cs="Times New Roman" w:hint="eastAsia"/>
        </w:rPr>
        <w:t xml:space="preserve"> NTN.</w:t>
      </w:r>
    </w:p>
    <w:p w:rsidR="001A29CD" w:rsidRPr="006C03DF" w:rsidRDefault="001A29CD" w:rsidP="000711A9">
      <w:pPr>
        <w:pStyle w:val="1"/>
        <w:numPr>
          <w:ilvl w:val="0"/>
          <w:numId w:val="2"/>
        </w:numPr>
        <w:spacing w:before="0"/>
        <w:ind w:left="756" w:hanging="756"/>
        <w:jc w:val="both"/>
        <w:rPr>
          <w:bCs/>
          <w:szCs w:val="28"/>
        </w:rPr>
      </w:pPr>
      <w:r w:rsidRPr="006A3074">
        <w:rPr>
          <w:rFonts w:hint="eastAsia"/>
        </w:rPr>
        <w:t>Discussion</w:t>
      </w:r>
    </w:p>
    <w:p w:rsidR="005C45D4" w:rsidRDefault="00ED70D1" w:rsidP="00F77C50">
      <w:pPr>
        <w:pStyle w:val="2"/>
        <w:tabs>
          <w:tab w:val="left" w:pos="567"/>
        </w:tabs>
        <w:spacing w:before="120" w:after="120"/>
        <w:rPr>
          <w:rFonts w:eastAsiaTheme="minorEastAsia"/>
        </w:rPr>
      </w:pPr>
      <w:r>
        <w:rPr>
          <w:rFonts w:hint="eastAsia"/>
        </w:rPr>
        <w:t>2.1</w:t>
      </w:r>
      <w:r w:rsidR="00F77C50">
        <w:rPr>
          <w:rFonts w:eastAsiaTheme="minorEastAsia" w:hint="eastAsia"/>
        </w:rPr>
        <w:tab/>
      </w:r>
      <w:r w:rsidR="004F1C53">
        <w:rPr>
          <w:rFonts w:eastAsiaTheme="minorEastAsia" w:hint="eastAsia"/>
        </w:rPr>
        <w:t>PUR</w:t>
      </w:r>
    </w:p>
    <w:p w:rsidR="00F77C50" w:rsidRDefault="00F77C50" w:rsidP="00202B67">
      <w:pPr>
        <w:pStyle w:val="a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 xml:space="preserve">It was concluded in the last meeting [1] that HARQ mode B is not applicable to PUR, but the remaining issue is whether HARQ mode still can be </w:t>
      </w:r>
      <w:r>
        <w:rPr>
          <w:rFonts w:ascii="Times New Roman" w:eastAsiaTheme="minorEastAsia" w:hAnsi="Times New Roman" w:cs="Times New Roman"/>
        </w:rPr>
        <w:t>configured</w:t>
      </w:r>
      <w:r>
        <w:rPr>
          <w:rFonts w:ascii="Times New Roman" w:eastAsiaTheme="minorEastAsia" w:hAnsi="Times New Roman" w:cs="Times New Roman" w:hint="eastAsia"/>
        </w:rPr>
        <w:t>:</w:t>
      </w:r>
    </w:p>
    <w:p w:rsidR="00F77C50" w:rsidRPr="00AD6624" w:rsidRDefault="00F77C50" w:rsidP="00F77C50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napToGrid w:val="0"/>
        <w:spacing w:before="40" w:after="120"/>
        <w:ind w:left="426"/>
        <w:jc w:val="left"/>
        <w:textAlignment w:val="baseline"/>
        <w:rPr>
          <w:rFonts w:ascii="Arial" w:eastAsia="Times New Roman" w:hAnsi="Arial"/>
          <w:sz w:val="20"/>
          <w:szCs w:val="20"/>
          <w:lang w:val="en-GB" w:eastAsia="ja-JP"/>
        </w:rPr>
      </w:pPr>
      <w:r w:rsidRPr="00AD6624">
        <w:rPr>
          <w:rFonts w:ascii="Arial" w:eastAsia="Times New Roman" w:hAnsi="Arial"/>
          <w:sz w:val="20"/>
          <w:szCs w:val="20"/>
          <w:lang w:val="en-GB" w:eastAsia="ja-JP"/>
        </w:rPr>
        <w:t xml:space="preserve">HARQ mode B is not applicable for UL transmission using PUR. </w:t>
      </w:r>
      <w:r w:rsidRPr="000711A9">
        <w:rPr>
          <w:rFonts w:ascii="Arial" w:eastAsia="Times New Roman" w:hAnsi="Arial"/>
          <w:sz w:val="20"/>
          <w:szCs w:val="20"/>
          <w:highlight w:val="yellow"/>
          <w:lang w:val="en-GB" w:eastAsia="ja-JP"/>
        </w:rPr>
        <w:t>FFS</w:t>
      </w:r>
      <w:r w:rsidRPr="00AD6624">
        <w:rPr>
          <w:rFonts w:ascii="Arial" w:eastAsia="Times New Roman" w:hAnsi="Arial"/>
          <w:sz w:val="20"/>
          <w:szCs w:val="20"/>
          <w:lang w:val="en-GB" w:eastAsia="ja-JP"/>
        </w:rPr>
        <w:t xml:space="preserve"> whether HARQ mode can be configured for PUR.</w:t>
      </w:r>
    </w:p>
    <w:p w:rsidR="00F77C50" w:rsidRDefault="00027E85" w:rsidP="00202B67">
      <w:pPr>
        <w:pStyle w:val="a0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 w:hint="eastAsia"/>
          <w:lang w:val="en-GB"/>
        </w:rPr>
        <w:t xml:space="preserve">We share the </w:t>
      </w:r>
      <w:r w:rsidR="0046048E">
        <w:rPr>
          <w:rFonts w:ascii="Times New Roman" w:eastAsiaTheme="minorEastAsia" w:hAnsi="Times New Roman" w:cs="Times New Roman" w:hint="eastAsia"/>
          <w:lang w:val="en-GB"/>
        </w:rPr>
        <w:t>companies</w:t>
      </w:r>
      <w:r>
        <w:rPr>
          <w:rFonts w:ascii="Times New Roman" w:eastAsiaTheme="minorEastAsia" w:hAnsi="Times New Roman" w:cs="Times New Roman"/>
          <w:lang w:val="en-GB"/>
        </w:rPr>
        <w:t>’</w:t>
      </w:r>
      <w:r>
        <w:rPr>
          <w:rFonts w:ascii="Times New Roman" w:eastAsiaTheme="minorEastAsia" w:hAnsi="Times New Roman" w:cs="Times New Roman" w:hint="eastAsia"/>
          <w:lang w:val="en-GB"/>
        </w:rPr>
        <w:t xml:space="preserve"> view in</w:t>
      </w:r>
      <w:r w:rsidR="00F77C50">
        <w:rPr>
          <w:rFonts w:ascii="Times New Roman" w:eastAsiaTheme="minorEastAsia" w:hAnsi="Times New Roman" w:cs="Times New Roman" w:hint="eastAsia"/>
          <w:lang w:val="en-GB"/>
        </w:rPr>
        <w:t xml:space="preserve"> the offline </w:t>
      </w:r>
      <w:r>
        <w:rPr>
          <w:rFonts w:ascii="Times New Roman" w:eastAsiaTheme="minorEastAsia" w:hAnsi="Times New Roman" w:cs="Times New Roman" w:hint="eastAsia"/>
          <w:lang w:val="en-GB"/>
        </w:rPr>
        <w:t xml:space="preserve">discussion [2] that the HARQ mode was introduced as an enhancement for RRC_CONNECTED UEs in NTN, having no necessary relation </w:t>
      </w:r>
      <w:r w:rsidR="002D02F1">
        <w:rPr>
          <w:rFonts w:ascii="Times New Roman" w:eastAsiaTheme="minorEastAsia" w:hAnsi="Times New Roman" w:cs="Times New Roman" w:hint="eastAsia"/>
          <w:lang w:val="en-GB"/>
        </w:rPr>
        <w:t xml:space="preserve">to </w:t>
      </w:r>
      <w:r>
        <w:rPr>
          <w:rFonts w:ascii="Times New Roman" w:eastAsiaTheme="minorEastAsia" w:hAnsi="Times New Roman" w:cs="Times New Roman" w:hint="eastAsia"/>
          <w:lang w:val="en-GB"/>
        </w:rPr>
        <w:t>PUR which is used for a transmission fro</w:t>
      </w:r>
      <w:r w:rsidR="002D02F1">
        <w:rPr>
          <w:rFonts w:ascii="Times New Roman" w:eastAsiaTheme="minorEastAsia" w:hAnsi="Times New Roman" w:cs="Times New Roman" w:hint="eastAsia"/>
          <w:lang w:val="en-GB"/>
        </w:rPr>
        <w:t>m UE</w:t>
      </w:r>
      <w:r>
        <w:rPr>
          <w:rFonts w:ascii="Times New Roman" w:eastAsiaTheme="minorEastAsia" w:hAnsi="Times New Roman" w:cs="Times New Roman" w:hint="eastAsia"/>
          <w:lang w:val="en-GB"/>
        </w:rPr>
        <w:t xml:space="preserve"> in RRC_IDLE. Also, with HARQ mode A </w:t>
      </w:r>
      <w:r w:rsidR="00BB5E28">
        <w:rPr>
          <w:rFonts w:ascii="Times New Roman" w:eastAsiaTheme="minorEastAsia" w:hAnsi="Times New Roman" w:cs="Times New Roman" w:hint="eastAsia"/>
          <w:lang w:val="en-GB"/>
        </w:rPr>
        <w:t xml:space="preserve">being </w:t>
      </w:r>
      <w:r>
        <w:rPr>
          <w:rFonts w:ascii="Times New Roman" w:eastAsiaTheme="minorEastAsia" w:hAnsi="Times New Roman" w:cs="Times New Roman" w:hint="eastAsia"/>
          <w:lang w:val="en-GB"/>
        </w:rPr>
        <w:t xml:space="preserve">used in NR NTN to control the HARQ RTT timer handling for C-DRX, it is </w:t>
      </w:r>
      <w:r w:rsidR="00314EB9">
        <w:rPr>
          <w:rFonts w:ascii="Times New Roman" w:eastAsiaTheme="minorEastAsia" w:hAnsi="Times New Roman" w:cs="Times New Roman" w:hint="eastAsia"/>
          <w:lang w:val="en-GB"/>
        </w:rPr>
        <w:t>unclear how the</w:t>
      </w:r>
      <w:r>
        <w:rPr>
          <w:rFonts w:ascii="Times New Roman" w:eastAsiaTheme="minorEastAsia" w:hAnsi="Times New Roman" w:cs="Times New Roman" w:hint="eastAsia"/>
          <w:lang w:val="en-GB"/>
        </w:rPr>
        <w:t xml:space="preserve"> Spec </w:t>
      </w:r>
      <w:r w:rsidR="00314EB9">
        <w:rPr>
          <w:rFonts w:ascii="Times New Roman" w:eastAsiaTheme="minorEastAsia" w:hAnsi="Times New Roman" w:cs="Times New Roman" w:hint="eastAsia"/>
          <w:lang w:val="en-GB"/>
        </w:rPr>
        <w:t xml:space="preserve">would be impacted by introducing </w:t>
      </w:r>
      <w:r>
        <w:rPr>
          <w:rFonts w:ascii="Times New Roman" w:eastAsiaTheme="minorEastAsia" w:hAnsi="Times New Roman" w:cs="Times New Roman" w:hint="eastAsia"/>
          <w:lang w:val="en-GB"/>
        </w:rPr>
        <w:t>HARQ mode A</w:t>
      </w:r>
      <w:r w:rsidR="002D02F1">
        <w:rPr>
          <w:rFonts w:ascii="Times New Roman" w:eastAsiaTheme="minorEastAsia" w:hAnsi="Times New Roman" w:cs="Times New Roman" w:hint="eastAsia"/>
          <w:lang w:val="en-GB"/>
        </w:rPr>
        <w:t xml:space="preserve"> </w:t>
      </w:r>
      <w:r w:rsidR="00314EB9">
        <w:rPr>
          <w:rFonts w:ascii="Times New Roman" w:eastAsiaTheme="minorEastAsia" w:hAnsi="Times New Roman" w:cs="Times New Roman" w:hint="eastAsia"/>
          <w:lang w:val="en-GB"/>
        </w:rPr>
        <w:t>to</w:t>
      </w:r>
      <w:r>
        <w:rPr>
          <w:rFonts w:ascii="Times New Roman" w:eastAsiaTheme="minorEastAsia" w:hAnsi="Times New Roman" w:cs="Times New Roman" w:hint="eastAsia"/>
          <w:lang w:val="en-GB"/>
        </w:rPr>
        <w:t xml:space="preserve"> PUR</w:t>
      </w:r>
      <w:r w:rsidR="0046048E">
        <w:rPr>
          <w:rFonts w:ascii="Times New Roman" w:eastAsiaTheme="minorEastAsia" w:hAnsi="Times New Roman" w:cs="Times New Roman" w:hint="eastAsia"/>
          <w:lang w:val="en-GB"/>
        </w:rPr>
        <w:t xml:space="preserve"> (</w:t>
      </w:r>
      <w:r>
        <w:rPr>
          <w:rFonts w:ascii="Times New Roman" w:eastAsiaTheme="minorEastAsia" w:hAnsi="Times New Roman" w:cs="Times New Roman" w:hint="eastAsia"/>
          <w:lang w:val="en-GB"/>
        </w:rPr>
        <w:t xml:space="preserve">e.g. impact on </w:t>
      </w:r>
      <w:proofErr w:type="spellStart"/>
      <w:r w:rsidRPr="000711A9">
        <w:rPr>
          <w:rFonts w:ascii="Times New Roman" w:eastAsiaTheme="minorEastAsia" w:hAnsi="Times New Roman" w:cs="Times New Roman"/>
          <w:i/>
          <w:lang w:val="en-GB"/>
        </w:rPr>
        <w:t>pur-ResponseWindowTimer</w:t>
      </w:r>
      <w:proofErr w:type="spellEnd"/>
      <w:r>
        <w:rPr>
          <w:rFonts w:ascii="Times New Roman" w:eastAsiaTheme="minorEastAsia" w:hAnsi="Times New Roman" w:cs="Times New Roman" w:hint="eastAsia"/>
          <w:lang w:val="en-GB"/>
        </w:rPr>
        <w:t xml:space="preserve"> or </w:t>
      </w:r>
      <w:r w:rsidR="00314EB9">
        <w:rPr>
          <w:rFonts w:ascii="Times New Roman" w:eastAsiaTheme="minorEastAsia" w:hAnsi="Times New Roman" w:cs="Times New Roman" w:hint="eastAsia"/>
          <w:lang w:val="en-GB"/>
        </w:rPr>
        <w:t>what else</w:t>
      </w:r>
      <w:r w:rsidR="0046048E">
        <w:rPr>
          <w:rFonts w:ascii="Times New Roman" w:eastAsiaTheme="minorEastAsia" w:hAnsi="Times New Roman" w:cs="Times New Roman" w:hint="eastAsia"/>
          <w:lang w:val="en-GB"/>
        </w:rPr>
        <w:t>)</w:t>
      </w:r>
      <w:r>
        <w:rPr>
          <w:rFonts w:ascii="Times New Roman" w:eastAsiaTheme="minorEastAsia" w:hAnsi="Times New Roman" w:cs="Times New Roman" w:hint="eastAsia"/>
          <w:lang w:val="en-GB"/>
        </w:rPr>
        <w:t xml:space="preserve">. </w:t>
      </w:r>
    </w:p>
    <w:p w:rsidR="00027E85" w:rsidRPr="000711A9" w:rsidRDefault="00027E85" w:rsidP="00202B67">
      <w:pPr>
        <w:pStyle w:val="a0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 w:hint="eastAsia"/>
          <w:lang w:val="en-GB"/>
        </w:rPr>
        <w:t xml:space="preserve">To this end, </w:t>
      </w:r>
      <w:r w:rsidR="0046048E">
        <w:rPr>
          <w:rFonts w:ascii="Times New Roman" w:eastAsiaTheme="minorEastAsia" w:hAnsi="Times New Roman" w:cs="Times New Roman" w:hint="eastAsia"/>
          <w:lang w:val="en-GB"/>
        </w:rPr>
        <w:t xml:space="preserve">we fail to see obvious benefit to further </w:t>
      </w:r>
      <w:r w:rsidR="0046048E">
        <w:rPr>
          <w:rFonts w:ascii="Times New Roman" w:eastAsiaTheme="minorEastAsia" w:hAnsi="Times New Roman" w:cs="Times New Roman"/>
          <w:lang w:val="en-GB"/>
        </w:rPr>
        <w:t>introduce</w:t>
      </w:r>
      <w:r w:rsidR="0046048E">
        <w:rPr>
          <w:rFonts w:ascii="Times New Roman" w:eastAsiaTheme="minorEastAsia" w:hAnsi="Times New Roman" w:cs="Times New Roman" w:hint="eastAsia"/>
          <w:lang w:val="en-GB"/>
        </w:rPr>
        <w:t xml:space="preserve"> the HARQ mode </w:t>
      </w:r>
      <w:proofErr w:type="gramStart"/>
      <w:r w:rsidR="0046048E">
        <w:rPr>
          <w:rFonts w:ascii="Times New Roman" w:eastAsiaTheme="minorEastAsia" w:hAnsi="Times New Roman" w:cs="Times New Roman" w:hint="eastAsia"/>
          <w:lang w:val="en-GB"/>
        </w:rPr>
        <w:t>A</w:t>
      </w:r>
      <w:proofErr w:type="gramEnd"/>
      <w:r w:rsidR="0046048E">
        <w:rPr>
          <w:rFonts w:ascii="Times New Roman" w:eastAsiaTheme="minorEastAsia" w:hAnsi="Times New Roman" w:cs="Times New Roman" w:hint="eastAsia"/>
          <w:lang w:val="en-GB"/>
        </w:rPr>
        <w:t xml:space="preserve"> </w:t>
      </w:r>
      <w:r w:rsidR="0046048E">
        <w:rPr>
          <w:rFonts w:ascii="Times New Roman" w:eastAsiaTheme="minorEastAsia" w:hAnsi="Times New Roman" w:cs="Times New Roman"/>
          <w:lang w:val="en-GB"/>
        </w:rPr>
        <w:t>configuration</w:t>
      </w:r>
      <w:r w:rsidR="0046048E">
        <w:rPr>
          <w:rFonts w:ascii="Times New Roman" w:eastAsiaTheme="minorEastAsia" w:hAnsi="Times New Roman" w:cs="Times New Roman" w:hint="eastAsia"/>
          <w:lang w:val="en-GB"/>
        </w:rPr>
        <w:t xml:space="preserve"> for PUR, and thus </w:t>
      </w:r>
      <w:r>
        <w:rPr>
          <w:rFonts w:ascii="Times New Roman" w:eastAsiaTheme="minorEastAsia" w:hAnsi="Times New Roman" w:cs="Times New Roman" w:hint="eastAsia"/>
          <w:lang w:val="en-GB"/>
        </w:rPr>
        <w:t xml:space="preserve">think </w:t>
      </w:r>
      <w:r w:rsidR="00446B0D">
        <w:rPr>
          <w:rFonts w:ascii="Times New Roman" w:eastAsiaTheme="minorEastAsia" w:hAnsi="Times New Roman" w:cs="Times New Roman" w:hint="eastAsia"/>
          <w:lang w:val="en-GB"/>
        </w:rPr>
        <w:t xml:space="preserve">relying on the </w:t>
      </w:r>
      <w:r w:rsidR="002D02F1">
        <w:rPr>
          <w:rFonts w:ascii="Times New Roman" w:eastAsiaTheme="minorEastAsia" w:hAnsi="Times New Roman" w:cs="Times New Roman" w:hint="eastAsia"/>
          <w:lang w:val="en-GB"/>
        </w:rPr>
        <w:t xml:space="preserve">existing </w:t>
      </w:r>
      <w:r w:rsidR="00446B0D">
        <w:rPr>
          <w:rFonts w:ascii="Times New Roman" w:eastAsiaTheme="minorEastAsia" w:hAnsi="Times New Roman" w:cs="Times New Roman" w:hint="eastAsia"/>
          <w:lang w:val="en-GB"/>
        </w:rPr>
        <w:t xml:space="preserve">retransmission </w:t>
      </w:r>
      <w:r w:rsidR="00446B0D">
        <w:rPr>
          <w:rFonts w:ascii="Times New Roman" w:eastAsiaTheme="minorEastAsia" w:hAnsi="Times New Roman" w:cs="Times New Roman"/>
          <w:lang w:val="en-GB"/>
        </w:rPr>
        <w:t>mechanism</w:t>
      </w:r>
      <w:r w:rsidR="00446B0D">
        <w:rPr>
          <w:rFonts w:ascii="Times New Roman" w:eastAsiaTheme="minorEastAsia" w:hAnsi="Times New Roman" w:cs="Times New Roman" w:hint="eastAsia"/>
          <w:lang w:val="en-GB"/>
        </w:rPr>
        <w:t xml:space="preserve"> for PUR</w:t>
      </w:r>
      <w:r w:rsidR="002D02F1">
        <w:rPr>
          <w:rFonts w:ascii="Times New Roman" w:eastAsiaTheme="minorEastAsia" w:hAnsi="Times New Roman" w:cs="Times New Roman" w:hint="eastAsia"/>
          <w:lang w:val="en-GB"/>
        </w:rPr>
        <w:t xml:space="preserve">, as </w:t>
      </w:r>
      <w:r w:rsidR="00446B0D">
        <w:rPr>
          <w:rFonts w:ascii="Times New Roman" w:eastAsiaTheme="minorEastAsia" w:hAnsi="Times New Roman" w:cs="Times New Roman" w:hint="eastAsia"/>
          <w:lang w:val="en-GB"/>
        </w:rPr>
        <w:t xml:space="preserve">specified in the current Spec, </w:t>
      </w:r>
      <w:r>
        <w:rPr>
          <w:rFonts w:ascii="Times New Roman" w:eastAsiaTheme="minorEastAsia" w:hAnsi="Times New Roman" w:cs="Times New Roman" w:hint="eastAsia"/>
          <w:lang w:val="en-GB"/>
        </w:rPr>
        <w:t xml:space="preserve">is already sufficient without the need </w:t>
      </w:r>
      <w:r w:rsidR="00446B0D">
        <w:rPr>
          <w:rFonts w:ascii="Times New Roman" w:eastAsiaTheme="minorEastAsia" w:hAnsi="Times New Roman" w:cs="Times New Roman" w:hint="eastAsia"/>
          <w:lang w:val="en-GB"/>
        </w:rPr>
        <w:t xml:space="preserve">of further </w:t>
      </w:r>
      <w:r w:rsidR="00446B0D">
        <w:rPr>
          <w:rFonts w:ascii="Times New Roman" w:eastAsiaTheme="minorEastAsia" w:hAnsi="Times New Roman" w:cs="Times New Roman"/>
          <w:lang w:val="en-GB"/>
        </w:rPr>
        <w:t>enhancement</w:t>
      </w:r>
      <w:r w:rsidR="0046048E">
        <w:rPr>
          <w:rFonts w:ascii="Times New Roman" w:eastAsiaTheme="minorEastAsia" w:hAnsi="Times New Roman" w:cs="Times New Roman" w:hint="eastAsia"/>
          <w:lang w:val="en-GB"/>
        </w:rPr>
        <w:t>. Ther</w:t>
      </w:r>
      <w:r w:rsidR="00B40719">
        <w:rPr>
          <w:rFonts w:ascii="Times New Roman" w:eastAsiaTheme="minorEastAsia" w:hAnsi="Times New Roman" w:cs="Times New Roman" w:hint="eastAsia"/>
          <w:lang w:val="en-GB"/>
        </w:rPr>
        <w:t>e</w:t>
      </w:r>
      <w:r w:rsidR="0046048E">
        <w:rPr>
          <w:rFonts w:ascii="Times New Roman" w:eastAsiaTheme="minorEastAsia" w:hAnsi="Times New Roman" w:cs="Times New Roman" w:hint="eastAsia"/>
          <w:lang w:val="en-GB"/>
        </w:rPr>
        <w:t>fore, we</w:t>
      </w:r>
      <w:r w:rsidR="00446B0D">
        <w:rPr>
          <w:rFonts w:ascii="Times New Roman" w:eastAsiaTheme="minorEastAsia" w:hAnsi="Times New Roman" w:cs="Times New Roman" w:hint="eastAsia"/>
          <w:lang w:val="en-GB"/>
        </w:rPr>
        <w:t xml:space="preserve"> propose to not </w:t>
      </w:r>
      <w:r w:rsidR="00446B0D">
        <w:rPr>
          <w:rFonts w:ascii="Times New Roman" w:eastAsiaTheme="minorEastAsia" w:hAnsi="Times New Roman" w:cs="Times New Roman"/>
          <w:lang w:val="en-GB"/>
        </w:rPr>
        <w:t>further</w:t>
      </w:r>
      <w:r w:rsidR="00446B0D">
        <w:rPr>
          <w:rFonts w:ascii="Times New Roman" w:eastAsiaTheme="minorEastAsia" w:hAnsi="Times New Roman" w:cs="Times New Roman" w:hint="eastAsia"/>
          <w:lang w:val="en-GB"/>
        </w:rPr>
        <w:t xml:space="preserve"> pursue any HARQ mode configuration for PUR.</w:t>
      </w:r>
    </w:p>
    <w:p w:rsidR="00B61F03" w:rsidRPr="002020BA" w:rsidRDefault="004F1C53" w:rsidP="00202B67">
      <w:pPr>
        <w:pStyle w:val="a0"/>
        <w:rPr>
          <w:rFonts w:ascii="Times New Roman" w:eastAsiaTheme="minorEastAsia" w:hAnsi="Times New Roman" w:cs="Times New Roman"/>
          <w:b/>
        </w:rPr>
      </w:pPr>
      <w:r w:rsidRPr="002020BA">
        <w:rPr>
          <w:rFonts w:ascii="Times New Roman" w:eastAsiaTheme="minorEastAsia" w:hAnsi="Times New Roman" w:cs="Times New Roman"/>
          <w:b/>
        </w:rPr>
        <w:t>Proposal</w:t>
      </w:r>
      <w:r w:rsidR="004C0380">
        <w:rPr>
          <w:rFonts w:ascii="Times New Roman" w:eastAsiaTheme="minorEastAsia" w:hAnsi="Times New Roman" w:cs="Times New Roman" w:hint="eastAsia"/>
          <w:b/>
        </w:rPr>
        <w:t xml:space="preserve"> </w:t>
      </w:r>
      <w:r w:rsidRPr="002020BA">
        <w:rPr>
          <w:rFonts w:ascii="Times New Roman" w:eastAsiaTheme="minorEastAsia" w:hAnsi="Times New Roman" w:cs="Times New Roman"/>
          <w:b/>
        </w:rPr>
        <w:t xml:space="preserve">1: For UL transmission using PUR in </w:t>
      </w:r>
      <w:proofErr w:type="spellStart"/>
      <w:r w:rsidRPr="002020BA">
        <w:rPr>
          <w:rFonts w:ascii="Times New Roman" w:eastAsiaTheme="minorEastAsia" w:hAnsi="Times New Roman" w:cs="Times New Roman"/>
          <w:b/>
        </w:rPr>
        <w:t>IoT</w:t>
      </w:r>
      <w:proofErr w:type="spellEnd"/>
      <w:r w:rsidRPr="002020BA">
        <w:rPr>
          <w:rFonts w:ascii="Times New Roman" w:eastAsiaTheme="minorEastAsia" w:hAnsi="Times New Roman" w:cs="Times New Roman"/>
          <w:b/>
        </w:rPr>
        <w:t xml:space="preserve"> NTN, </w:t>
      </w:r>
      <w:r w:rsidR="000863C0">
        <w:rPr>
          <w:rFonts w:ascii="Times New Roman" w:eastAsiaTheme="minorEastAsia" w:hAnsi="Times New Roman" w:cs="Times New Roman" w:hint="eastAsia"/>
          <w:b/>
        </w:rPr>
        <w:t xml:space="preserve">HARQ Mode </w:t>
      </w:r>
      <w:r w:rsidR="000863C0">
        <w:rPr>
          <w:rFonts w:ascii="Times New Roman" w:eastAsiaTheme="minorEastAsia" w:hAnsi="Times New Roman" w:cs="Times New Roman"/>
          <w:b/>
        </w:rPr>
        <w:t>configuration</w:t>
      </w:r>
      <w:r w:rsidR="000863C0">
        <w:rPr>
          <w:rFonts w:ascii="Times New Roman" w:eastAsiaTheme="minorEastAsia" w:hAnsi="Times New Roman" w:cs="Times New Roman" w:hint="eastAsia"/>
          <w:b/>
        </w:rPr>
        <w:t xml:space="preserve"> is not supported</w:t>
      </w:r>
      <w:r w:rsidRPr="002020BA">
        <w:rPr>
          <w:rFonts w:ascii="Times New Roman" w:eastAsiaTheme="minorEastAsia" w:hAnsi="Times New Roman" w:cs="Times New Roman"/>
          <w:b/>
        </w:rPr>
        <w:t>.</w:t>
      </w:r>
    </w:p>
    <w:p w:rsidR="00033DC8" w:rsidRDefault="00033DC8" w:rsidP="00A4482B">
      <w:pPr>
        <w:pStyle w:val="2"/>
        <w:spacing w:after="120"/>
        <w:ind w:left="679" w:hangingChars="283" w:hanging="679"/>
        <w:rPr>
          <w:rFonts w:eastAsiaTheme="minorEastAsia"/>
          <w:b/>
        </w:rPr>
      </w:pPr>
      <w:r>
        <w:rPr>
          <w:rFonts w:eastAsiaTheme="minorEastAsia" w:hint="eastAsia"/>
        </w:rPr>
        <w:t>2.</w:t>
      </w:r>
      <w:r w:rsidR="00430235">
        <w:rPr>
          <w:rFonts w:eastAsiaTheme="minorEastAsia" w:hint="eastAsia"/>
        </w:rPr>
        <w:t>2</w:t>
      </w:r>
      <w:r w:rsidR="00792F2D">
        <w:rPr>
          <w:rFonts w:eastAsiaTheme="minorEastAsia" w:hint="eastAsia"/>
        </w:rPr>
        <w:tab/>
      </w:r>
      <w:r>
        <w:rPr>
          <w:rFonts w:eastAsiaTheme="minorEastAsia" w:hint="eastAsia"/>
        </w:rPr>
        <w:t xml:space="preserve">HARQ </w:t>
      </w:r>
      <w:r w:rsidR="00765A7D">
        <w:rPr>
          <w:rFonts w:eastAsiaTheme="minorEastAsia" w:hint="eastAsia"/>
        </w:rPr>
        <w:t>mode configuration w.r.t.</w:t>
      </w:r>
      <w:r>
        <w:rPr>
          <w:rFonts w:eastAsiaTheme="minorEastAsia" w:hint="eastAsia"/>
        </w:rPr>
        <w:t xml:space="preserve"> multiple TB scheduling</w:t>
      </w:r>
    </w:p>
    <w:p w:rsidR="00040770" w:rsidRDefault="00A4482B" w:rsidP="0087515E">
      <w:pPr>
        <w:pStyle w:val="a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Plenty</w:t>
      </w:r>
      <w:r w:rsidR="00765A7D">
        <w:rPr>
          <w:rFonts w:ascii="Times New Roman" w:eastAsiaTheme="minorEastAsia" w:hAnsi="Times New Roman" w:cs="Times New Roman" w:hint="eastAsia"/>
        </w:rPr>
        <w:t xml:space="preserve"> of progress was made by RAN1 in the last meeting [3] on how to support the HARQ feedback enabled/disabled </w:t>
      </w:r>
      <w:r w:rsidR="00765A7D">
        <w:rPr>
          <w:rFonts w:ascii="Times New Roman" w:eastAsiaTheme="minorEastAsia" w:hAnsi="Times New Roman" w:cs="Times New Roman"/>
        </w:rPr>
        <w:t>mechanism</w:t>
      </w:r>
      <w:r w:rsidR="00765A7D">
        <w:rPr>
          <w:rFonts w:ascii="Times New Roman" w:eastAsiaTheme="minorEastAsia" w:hAnsi="Times New Roman" w:cs="Times New Roman" w:hint="eastAsia"/>
        </w:rPr>
        <w:t>, including DCI-based indication and</w:t>
      </w:r>
      <w:r w:rsidR="003076A0">
        <w:rPr>
          <w:rFonts w:ascii="Times New Roman" w:eastAsiaTheme="minorEastAsia" w:hAnsi="Times New Roman" w:cs="Times New Roman" w:hint="eastAsia"/>
        </w:rPr>
        <w:t>/or</w:t>
      </w:r>
      <w:r w:rsidR="00765A7D">
        <w:rPr>
          <w:rFonts w:ascii="Times New Roman" w:eastAsiaTheme="minorEastAsia" w:hAnsi="Times New Roman" w:cs="Times New Roman" w:hint="eastAsia"/>
        </w:rPr>
        <w:t xml:space="preserve"> RRC based configuration, for the multiple TB scheduling in DL.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3076A0" w:rsidTr="003076A0">
        <w:tc>
          <w:tcPr>
            <w:tcW w:w="8522" w:type="dxa"/>
          </w:tcPr>
          <w:p w:rsidR="003076A0" w:rsidRPr="00EE1448" w:rsidRDefault="003076A0" w:rsidP="003076A0">
            <w:pPr>
              <w:rPr>
                <w:rFonts w:ascii="Times New Roman" w:hAnsi="Times New Roman"/>
                <w:iCs/>
                <w:szCs w:val="20"/>
                <w:highlight w:val="green"/>
              </w:rPr>
            </w:pPr>
            <w:r w:rsidRPr="00EE1448">
              <w:rPr>
                <w:rFonts w:ascii="Times New Roman" w:hAnsi="Times New Roman"/>
                <w:iCs/>
                <w:szCs w:val="20"/>
                <w:highlight w:val="green"/>
              </w:rPr>
              <w:t>Agreement</w:t>
            </w:r>
          </w:p>
          <w:p w:rsidR="003076A0" w:rsidRPr="00A4482B" w:rsidRDefault="003076A0" w:rsidP="003076A0">
            <w:pPr>
              <w:rPr>
                <w:rFonts w:ascii="Times New Roman" w:hAnsi="Times New Roman" w:cs="Times New Roman"/>
                <w:szCs w:val="20"/>
              </w:rPr>
            </w:pPr>
            <w:r w:rsidRPr="00A4482B">
              <w:rPr>
                <w:rFonts w:ascii="Times New Roman" w:hAnsi="Times New Roman" w:cs="Times New Roman"/>
                <w:szCs w:val="20"/>
              </w:rPr>
              <w:t xml:space="preserve">For DCI-based direct indication in multiple TBs scheduled by single DCI, </w:t>
            </w:r>
            <w:r w:rsidRPr="00A4482B">
              <w:rPr>
                <w:rFonts w:ascii="Times New Roman" w:eastAsia="DengXian" w:hAnsi="Times New Roman" w:cs="Times New Roman"/>
                <w:szCs w:val="20"/>
              </w:rPr>
              <w:t>reuse/reinterpret the HARQ-ACK related field in corresponding DCI for indication of HARQ feedback enabled/disabled.</w:t>
            </w:r>
          </w:p>
          <w:p w:rsidR="003076A0" w:rsidRPr="00A4482B" w:rsidRDefault="003076A0" w:rsidP="003076A0">
            <w:pPr>
              <w:pStyle w:val="a5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hAnsi="Times New Roman" w:cs="Times New Roman"/>
              </w:rPr>
            </w:pPr>
            <w:r w:rsidRPr="00A4482B">
              <w:rPr>
                <w:rFonts w:ascii="Times New Roman" w:hAnsi="Times New Roman" w:cs="Times New Roman"/>
              </w:rPr>
              <w:t xml:space="preserve">The same DCI direct indication functionality as single TB scheduled by DCI scenarios. </w:t>
            </w:r>
            <w:r w:rsidRPr="00A4482B">
              <w:rPr>
                <w:rFonts w:ascii="Times New Roman" w:hAnsi="Times New Roman" w:cs="Times New Roman"/>
              </w:rPr>
              <w:lastRenderedPageBreak/>
              <w:t>(i.e., same state of HARQ related field is used)</w:t>
            </w:r>
          </w:p>
          <w:p w:rsidR="003076A0" w:rsidRPr="00A4482B" w:rsidRDefault="003076A0" w:rsidP="003076A0">
            <w:pPr>
              <w:rPr>
                <w:rFonts w:ascii="Times New Roman" w:hAnsi="Times New Roman" w:cs="Times New Roman"/>
                <w:iCs/>
                <w:szCs w:val="20"/>
                <w:highlight w:val="green"/>
              </w:rPr>
            </w:pPr>
            <w:r w:rsidRPr="00A4482B">
              <w:rPr>
                <w:rFonts w:ascii="Times New Roman" w:hAnsi="Times New Roman" w:cs="Times New Roman"/>
                <w:iCs/>
                <w:szCs w:val="20"/>
                <w:highlight w:val="green"/>
              </w:rPr>
              <w:t>Agreement</w:t>
            </w:r>
          </w:p>
          <w:p w:rsidR="003076A0" w:rsidRPr="00A4482B" w:rsidRDefault="003076A0" w:rsidP="003076A0">
            <w:pPr>
              <w:rPr>
                <w:rFonts w:ascii="Times New Roman" w:hAnsi="Times New Roman" w:cs="Times New Roman"/>
                <w:strike/>
                <w:szCs w:val="20"/>
              </w:rPr>
            </w:pPr>
            <w:r w:rsidRPr="00A4482B">
              <w:rPr>
                <w:rFonts w:ascii="Times New Roman" w:eastAsia="DengXian" w:hAnsi="Times New Roman" w:cs="Times New Roman"/>
                <w:szCs w:val="20"/>
              </w:rPr>
              <w:t xml:space="preserve">For the DCI based overridden indication for </w:t>
            </w:r>
            <w:r w:rsidRPr="00A4482B">
              <w:rPr>
                <w:rFonts w:ascii="Times New Roman" w:hAnsi="Times New Roman" w:cs="Times New Roman"/>
                <w:szCs w:val="20"/>
              </w:rPr>
              <w:t>multiple TBs scheduled by single DCI,</w:t>
            </w:r>
          </w:p>
          <w:p w:rsidR="003076A0" w:rsidRPr="00A4482B" w:rsidRDefault="003076A0" w:rsidP="003076A0">
            <w:pPr>
              <w:pStyle w:val="a5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hAnsi="Times New Roman" w:cs="Times New Roman"/>
              </w:rPr>
            </w:pPr>
            <w:proofErr w:type="gramStart"/>
            <w:r w:rsidRPr="00A4482B">
              <w:rPr>
                <w:rFonts w:ascii="Times New Roman" w:hAnsi="Times New Roman" w:cs="Times New Roman"/>
              </w:rPr>
              <w:t>reuse/reinterpret</w:t>
            </w:r>
            <w:proofErr w:type="gramEnd"/>
            <w:r w:rsidRPr="00A4482B">
              <w:rPr>
                <w:rFonts w:ascii="Times New Roman" w:hAnsi="Times New Roman" w:cs="Times New Roman"/>
              </w:rPr>
              <w:t xml:space="preserve"> the HARQ-ACK related field in corresponding DCI for overridden indication of HARQ feedback enabled/disabled.</w:t>
            </w:r>
          </w:p>
          <w:p w:rsidR="003076A0" w:rsidRPr="00A4482B" w:rsidRDefault="003076A0" w:rsidP="003076A0">
            <w:pPr>
              <w:pStyle w:val="a5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hAnsi="Times New Roman" w:cs="Times New Roman"/>
              </w:rPr>
            </w:pPr>
            <w:r w:rsidRPr="00A4482B">
              <w:rPr>
                <w:rFonts w:ascii="Times New Roman" w:hAnsi="Times New Roman" w:cs="Times New Roman"/>
              </w:rPr>
              <w:t>The same DCI overridden indication functionality as single TB scheduled by DCI scenarios.</w:t>
            </w:r>
          </w:p>
          <w:p w:rsidR="003076A0" w:rsidRPr="00A4482B" w:rsidRDefault="003076A0" w:rsidP="003076A0">
            <w:pPr>
              <w:pStyle w:val="a5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hAnsi="Times New Roman" w:cs="Times New Roman"/>
              </w:rPr>
            </w:pPr>
            <w:r w:rsidRPr="00A4482B">
              <w:rPr>
                <w:rFonts w:ascii="Times New Roman" w:hAnsi="Times New Roman" w:cs="Times New Roman"/>
              </w:rPr>
              <w:t>This implies that all scheduled TBs by single DCI are HARQ feedback enabled or HARQ feedback disabled by the DCI overridden indication.</w:t>
            </w:r>
          </w:p>
          <w:p w:rsidR="003076A0" w:rsidRPr="00A4482B" w:rsidRDefault="003076A0" w:rsidP="003076A0">
            <w:pPr>
              <w:rPr>
                <w:rFonts w:ascii="Times New Roman" w:hAnsi="Times New Roman" w:cs="Times New Roman"/>
                <w:iCs/>
                <w:szCs w:val="20"/>
                <w:highlight w:val="green"/>
              </w:rPr>
            </w:pPr>
            <w:r w:rsidRPr="00A4482B">
              <w:rPr>
                <w:rFonts w:ascii="Times New Roman" w:hAnsi="Times New Roman" w:cs="Times New Roman"/>
                <w:iCs/>
                <w:szCs w:val="20"/>
                <w:highlight w:val="green"/>
              </w:rPr>
              <w:t>Agreement</w:t>
            </w:r>
          </w:p>
          <w:p w:rsidR="003076A0" w:rsidRPr="00A4482B" w:rsidRDefault="003076A0" w:rsidP="003076A0">
            <w:pPr>
              <w:numPr>
                <w:ilvl w:val="0"/>
                <w:numId w:val="8"/>
              </w:numPr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4482B">
              <w:rPr>
                <w:rFonts w:ascii="Times New Roman" w:eastAsia="DengXian" w:hAnsi="Times New Roman" w:cs="Times New Roman"/>
                <w:szCs w:val="20"/>
              </w:rPr>
              <w:t>For</w:t>
            </w:r>
            <w:r w:rsidRPr="00A4482B">
              <w:rPr>
                <w:rFonts w:ascii="Times New Roman" w:hAnsi="Times New Roman" w:cs="Times New Roman"/>
                <w:szCs w:val="20"/>
              </w:rPr>
              <w:t xml:space="preserve"> LTE-MTC/NB-</w:t>
            </w:r>
            <w:proofErr w:type="spellStart"/>
            <w:r w:rsidRPr="00A4482B">
              <w:rPr>
                <w:rFonts w:ascii="Times New Roman" w:hAnsi="Times New Roman" w:cs="Times New Roman"/>
                <w:szCs w:val="20"/>
              </w:rPr>
              <w:t>IoT</w:t>
            </w:r>
            <w:proofErr w:type="spellEnd"/>
            <w:r w:rsidRPr="00A4482B">
              <w:rPr>
                <w:rFonts w:ascii="Times New Roman" w:hAnsi="Times New Roman" w:cs="Times New Roman"/>
                <w:szCs w:val="20"/>
              </w:rPr>
              <w:t>, for the multiple TBs scheduled by single DCI with only RRC bitmap-based solution configuration, down select one of the options at RAN1#114.</w:t>
            </w:r>
          </w:p>
          <w:p w:rsidR="003076A0" w:rsidRPr="003076A0" w:rsidRDefault="003076A0" w:rsidP="003076A0">
            <w:pPr>
              <w:numPr>
                <w:ilvl w:val="1"/>
                <w:numId w:val="8"/>
              </w:numPr>
              <w:snapToGrid w:val="0"/>
              <w:jc w:val="left"/>
              <w:rPr>
                <w:rFonts w:ascii="Times New Roman" w:hAnsi="Times New Roman"/>
                <w:szCs w:val="20"/>
              </w:rPr>
            </w:pPr>
            <w:r w:rsidRPr="00A4482B">
              <w:rPr>
                <w:rFonts w:ascii="Times New Roman" w:hAnsi="Times New Roman" w:cs="Times New Roman"/>
                <w:szCs w:val="20"/>
              </w:rPr>
              <w:t>Option 2: Support mixed HARQ feedback enabled/disabled configuration, and in case of mixed HARQ feedback enabled/disabled configuration,</w:t>
            </w:r>
          </w:p>
          <w:p w:rsidR="003076A0" w:rsidRPr="003076A0" w:rsidRDefault="003076A0" w:rsidP="003076A0">
            <w:p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</w:pPr>
          </w:p>
        </w:tc>
      </w:tr>
    </w:tbl>
    <w:p w:rsidR="003076A0" w:rsidRDefault="003076A0" w:rsidP="00A4482B">
      <w:pPr>
        <w:pStyle w:val="a0"/>
        <w:spacing w:before="120"/>
        <w:rPr>
          <w:rFonts w:ascii="Times New Roman" w:eastAsiaTheme="minorEastAsia" w:hAnsi="Times New Roman" w:cs="Times New Roman"/>
        </w:rPr>
      </w:pPr>
      <w:r w:rsidRPr="00780344">
        <w:rPr>
          <w:rFonts w:ascii="Times New Roman" w:eastAsiaTheme="minorEastAsia" w:hAnsi="Times New Roman" w:cs="Times New Roman" w:hint="eastAsia"/>
        </w:rPr>
        <w:lastRenderedPageBreak/>
        <w:t>Based on</w:t>
      </w:r>
      <w:r w:rsidR="00DA0BAD" w:rsidRPr="00780344">
        <w:rPr>
          <w:rFonts w:ascii="Times New Roman" w:eastAsiaTheme="minorEastAsia" w:hAnsi="Times New Roman" w:cs="Times New Roman" w:hint="eastAsia"/>
        </w:rPr>
        <w:t xml:space="preserve"> </w:t>
      </w:r>
      <w:r w:rsidRPr="00780344">
        <w:rPr>
          <w:rFonts w:ascii="Times New Roman" w:eastAsiaTheme="minorEastAsia" w:hAnsi="Times New Roman" w:cs="Times New Roman" w:hint="eastAsia"/>
        </w:rPr>
        <w:t xml:space="preserve">above </w:t>
      </w:r>
      <w:r w:rsidR="00DA0BAD" w:rsidRPr="00780344">
        <w:rPr>
          <w:rFonts w:ascii="Times New Roman" w:eastAsiaTheme="minorEastAsia" w:hAnsi="Times New Roman" w:cs="Times New Roman" w:hint="eastAsia"/>
        </w:rPr>
        <w:t>RAN1 agreements, same HARQ Feedback enabled/disabled state will be</w:t>
      </w:r>
      <w:r w:rsidR="00DA0BAD">
        <w:rPr>
          <w:rFonts w:ascii="Times New Roman" w:eastAsiaTheme="minorEastAsia" w:hAnsi="Times New Roman" w:cs="Times New Roman" w:hint="eastAsia"/>
        </w:rPr>
        <w:t xml:space="preserve"> indicated to all the HARQ processes in DCI-based solution</w:t>
      </w:r>
      <w:r w:rsidR="00A4482B">
        <w:rPr>
          <w:rFonts w:ascii="Times New Roman" w:eastAsiaTheme="minorEastAsia" w:hAnsi="Times New Roman" w:cs="Times New Roman" w:hint="eastAsia"/>
        </w:rPr>
        <w:t xml:space="preserve"> (</w:t>
      </w:r>
      <w:r w:rsidR="00DA0BAD">
        <w:rPr>
          <w:rFonts w:ascii="Times New Roman" w:eastAsiaTheme="minorEastAsia" w:hAnsi="Times New Roman" w:cs="Times New Roman" w:hint="eastAsia"/>
        </w:rPr>
        <w:t>direct indication/</w:t>
      </w:r>
      <w:r w:rsidR="00DA0BAD">
        <w:rPr>
          <w:rFonts w:ascii="Times New Roman" w:eastAsiaTheme="minorEastAsia" w:hAnsi="Times New Roman" w:cs="Times New Roman"/>
        </w:rPr>
        <w:t>overridden</w:t>
      </w:r>
      <w:r w:rsidR="00DA0BAD">
        <w:rPr>
          <w:rFonts w:ascii="Times New Roman" w:eastAsiaTheme="minorEastAsia" w:hAnsi="Times New Roman" w:cs="Times New Roman" w:hint="eastAsia"/>
        </w:rPr>
        <w:t xml:space="preserve"> indication</w:t>
      </w:r>
      <w:r w:rsidR="00A4482B">
        <w:rPr>
          <w:rFonts w:ascii="Times New Roman" w:eastAsiaTheme="minorEastAsia" w:hAnsi="Times New Roman" w:cs="Times New Roman" w:hint="eastAsia"/>
        </w:rPr>
        <w:t>)</w:t>
      </w:r>
      <w:r w:rsidR="00DA0BAD">
        <w:rPr>
          <w:rFonts w:ascii="Times New Roman" w:eastAsiaTheme="minorEastAsia" w:hAnsi="Times New Roman" w:cs="Times New Roman" w:hint="eastAsia"/>
        </w:rPr>
        <w:t>, and a mixed enabled/disabled state is supported for the RRC-bitmap-based solution.</w:t>
      </w:r>
    </w:p>
    <w:p w:rsidR="00DA0BAD" w:rsidRDefault="00DA0BAD" w:rsidP="00F355CE">
      <w:pPr>
        <w:pStyle w:val="a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 xml:space="preserve">From our perspective, </w:t>
      </w:r>
      <w:r w:rsidR="00F355CE">
        <w:rPr>
          <w:rFonts w:ascii="Times New Roman" w:eastAsiaTheme="minorEastAsia" w:hAnsi="Times New Roman" w:cs="Times New Roman" w:hint="eastAsia"/>
        </w:rPr>
        <w:t>the HARQ RTT timer handling related to HARQ feedback enabled/</w:t>
      </w:r>
      <w:r w:rsidR="00F355CE">
        <w:rPr>
          <w:rFonts w:ascii="Times New Roman" w:eastAsiaTheme="minorEastAsia" w:hAnsi="Times New Roman" w:cs="Times New Roman"/>
        </w:rPr>
        <w:t>disabled</w:t>
      </w:r>
      <w:r w:rsidR="00F355CE">
        <w:rPr>
          <w:rFonts w:ascii="Times New Roman" w:eastAsiaTheme="minorEastAsia" w:hAnsi="Times New Roman" w:cs="Times New Roman" w:hint="eastAsia"/>
        </w:rPr>
        <w:t xml:space="preserve"> for individual HARQ process in NR NTN should be taken as the baseline</w:t>
      </w:r>
      <w:r>
        <w:rPr>
          <w:rFonts w:ascii="Times New Roman" w:eastAsiaTheme="minorEastAsia" w:hAnsi="Times New Roman" w:cs="Times New Roman" w:hint="eastAsia"/>
        </w:rPr>
        <w:t xml:space="preserve">, </w:t>
      </w:r>
      <w:r w:rsidR="00F355CE">
        <w:rPr>
          <w:rFonts w:ascii="Times New Roman" w:eastAsiaTheme="minorEastAsia" w:hAnsi="Times New Roman" w:cs="Times New Roman" w:hint="eastAsia"/>
        </w:rPr>
        <w:t>with further consideration on the mixed or common enabled/disabled state across HARQ processes in the multiple TB scheduling.</w:t>
      </w:r>
    </w:p>
    <w:p w:rsidR="00F355CE" w:rsidRDefault="00F355CE" w:rsidP="00F355CE">
      <w:pPr>
        <w:pStyle w:val="a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Specifically, we think RAN2 can discuss whether the below HARQ RTT timer operation is</w:t>
      </w:r>
      <w:r w:rsidR="00A4482B">
        <w:rPr>
          <w:rFonts w:ascii="Times New Roman" w:eastAsiaTheme="minorEastAsia" w:hAnsi="Times New Roman" w:cs="Times New Roman" w:hint="eastAsia"/>
        </w:rPr>
        <w:t xml:space="preserve"> the</w:t>
      </w:r>
      <w:r>
        <w:rPr>
          <w:rFonts w:ascii="Times New Roman" w:eastAsiaTheme="minorEastAsia" w:hAnsi="Times New Roman" w:cs="Times New Roman" w:hint="eastAsia"/>
        </w:rPr>
        <w:t xml:space="preserve"> intended UE </w:t>
      </w:r>
      <w:r>
        <w:rPr>
          <w:rFonts w:ascii="Times New Roman" w:eastAsiaTheme="minorEastAsia" w:hAnsi="Times New Roman" w:cs="Times New Roman"/>
        </w:rPr>
        <w:t>behavior</w:t>
      </w:r>
      <w:r>
        <w:rPr>
          <w:rFonts w:ascii="Times New Roman" w:eastAsiaTheme="minorEastAsia" w:hAnsi="Times New Roman" w:cs="Times New Roman" w:hint="eastAsia"/>
        </w:rPr>
        <w:t xml:space="preserve"> w.r.t. HARQ feedback enabled/disabled state in multiple TB scheduling:</w:t>
      </w:r>
    </w:p>
    <w:p w:rsidR="00DD3509" w:rsidRPr="000711A9" w:rsidRDefault="00DD3509" w:rsidP="00780344">
      <w:pPr>
        <w:pStyle w:val="a0"/>
        <w:numPr>
          <w:ilvl w:val="0"/>
          <w:numId w:val="17"/>
        </w:numPr>
        <w:rPr>
          <w:rFonts w:ascii="Times New Roman" w:hAnsi="Times New Roman" w:cs="Times New Roman"/>
          <w:bCs/>
        </w:rPr>
      </w:pPr>
      <w:r w:rsidRPr="00780344">
        <w:rPr>
          <w:rFonts w:ascii="Times New Roman" w:eastAsiaTheme="minorEastAsia" w:hAnsi="Times New Roman" w:cs="Times New Roman"/>
        </w:rPr>
        <w:t xml:space="preserve">For </w:t>
      </w:r>
      <w:r w:rsidR="00780344" w:rsidRPr="00780344">
        <w:rPr>
          <w:rFonts w:ascii="Times New Roman" w:eastAsiaTheme="minorEastAsia" w:hAnsi="Times New Roman" w:cs="Times New Roman" w:hint="eastAsia"/>
        </w:rPr>
        <w:t xml:space="preserve">all the </w:t>
      </w:r>
      <w:r w:rsidRPr="00780344">
        <w:rPr>
          <w:rFonts w:ascii="Times New Roman" w:eastAsiaTheme="minorEastAsia" w:hAnsi="Times New Roman" w:cs="Times New Roman" w:hint="eastAsia"/>
        </w:rPr>
        <w:t xml:space="preserve">scheduled </w:t>
      </w:r>
      <w:r w:rsidRPr="00780344">
        <w:rPr>
          <w:rFonts w:ascii="Times New Roman" w:eastAsiaTheme="minorEastAsia" w:hAnsi="Times New Roman" w:cs="Times New Roman"/>
        </w:rPr>
        <w:t>HARQ process</w:t>
      </w:r>
      <w:r w:rsidR="00F355CE" w:rsidRPr="00780344">
        <w:rPr>
          <w:rFonts w:ascii="Times New Roman" w:eastAsiaTheme="minorEastAsia" w:hAnsi="Times New Roman" w:cs="Times New Roman" w:hint="eastAsia"/>
        </w:rPr>
        <w:t>es</w:t>
      </w:r>
      <w:r w:rsidRPr="00780344">
        <w:rPr>
          <w:rFonts w:ascii="Times New Roman" w:eastAsiaTheme="minorEastAsia" w:hAnsi="Times New Roman" w:cs="Times New Roman"/>
        </w:rPr>
        <w:t xml:space="preserve"> indicated as HARQ feedback enabled (by DCI or RRC bitmap</w:t>
      </w:r>
      <w:r w:rsidRPr="00F90AAB">
        <w:rPr>
          <w:rFonts w:ascii="Times New Roman" w:eastAsiaTheme="minorEastAsia" w:hAnsi="Times New Roman" w:cs="Times New Roman"/>
        </w:rPr>
        <w:t xml:space="preserve">), </w:t>
      </w:r>
      <w:r w:rsidR="00780344" w:rsidRPr="00F90AAB">
        <w:rPr>
          <w:rFonts w:ascii="Times New Roman" w:eastAsiaTheme="minorEastAsia" w:hAnsi="Times New Roman" w:cs="Times New Roman"/>
        </w:rPr>
        <w:t>increase</w:t>
      </w:r>
      <w:r w:rsidR="00780344" w:rsidRPr="00F90AAB">
        <w:rPr>
          <w:rFonts w:ascii="Times New Roman" w:eastAsiaTheme="minorEastAsia" w:hAnsi="Times New Roman" w:cs="Times New Roman" w:hint="eastAsia"/>
        </w:rPr>
        <w:t xml:space="preserve"> the</w:t>
      </w:r>
      <w:r w:rsidRPr="00F90AAB">
        <w:rPr>
          <w:rFonts w:ascii="Times New Roman" w:eastAsiaTheme="minorEastAsia" w:hAnsi="Times New Roman" w:cs="Times New Roman"/>
        </w:rPr>
        <w:t xml:space="preserve"> </w:t>
      </w:r>
      <w:r w:rsidRPr="00F90AAB">
        <w:rPr>
          <w:rFonts w:ascii="Times New Roman" w:eastAsiaTheme="minorEastAsia" w:hAnsi="Times New Roman" w:cs="Times New Roman" w:hint="eastAsia"/>
        </w:rPr>
        <w:t xml:space="preserve">DL </w:t>
      </w:r>
      <w:r w:rsidR="00780344" w:rsidRPr="00F90AAB">
        <w:rPr>
          <w:rFonts w:ascii="Times New Roman" w:eastAsiaTheme="minorEastAsia" w:hAnsi="Times New Roman" w:cs="Times New Roman"/>
        </w:rPr>
        <w:t>HARQ RTT timer</w:t>
      </w:r>
      <w:r w:rsidRPr="00F90AAB">
        <w:rPr>
          <w:rFonts w:ascii="Times New Roman" w:eastAsiaTheme="minorEastAsia" w:hAnsi="Times New Roman" w:cs="Times New Roman"/>
        </w:rPr>
        <w:t xml:space="preserve"> by the “UE-</w:t>
      </w:r>
      <w:proofErr w:type="spellStart"/>
      <w:r w:rsidRPr="00F90AAB">
        <w:rPr>
          <w:rFonts w:ascii="Times New Roman" w:eastAsiaTheme="minorEastAsia" w:hAnsi="Times New Roman" w:cs="Times New Roman"/>
        </w:rPr>
        <w:t>gNB</w:t>
      </w:r>
      <w:proofErr w:type="spellEnd"/>
      <w:r w:rsidRPr="00F90AAB">
        <w:rPr>
          <w:rFonts w:ascii="Times New Roman" w:eastAsiaTheme="minorEastAsia" w:hAnsi="Times New Roman" w:cs="Times New Roman"/>
        </w:rPr>
        <w:t>”</w:t>
      </w:r>
      <w:r w:rsidRPr="00434912">
        <w:rPr>
          <w:rFonts w:ascii="Times New Roman" w:eastAsiaTheme="minorEastAsia" w:hAnsi="Times New Roman" w:cs="Times New Roman"/>
        </w:rPr>
        <w:t xml:space="preserve"> RTT</w:t>
      </w:r>
      <w:r w:rsidR="00780344" w:rsidRPr="00E52FB0">
        <w:rPr>
          <w:rFonts w:ascii="Times New Roman" w:eastAsiaTheme="minorEastAsia" w:hAnsi="Times New Roman" w:cs="Times New Roman" w:hint="eastAsia"/>
        </w:rPr>
        <w:t xml:space="preserve"> and start the </w:t>
      </w:r>
      <w:r w:rsidR="00780344" w:rsidRPr="00E52FB0">
        <w:rPr>
          <w:rFonts w:ascii="Times New Roman" w:eastAsiaTheme="minorEastAsia" w:hAnsi="Times New Roman" w:cs="Times New Roman"/>
        </w:rPr>
        <w:t>HARQ RTT Timers</w:t>
      </w:r>
      <w:r w:rsidR="00780344" w:rsidRPr="00792F2D">
        <w:rPr>
          <w:rFonts w:ascii="Times New Roman" w:eastAsiaTheme="minorEastAsia" w:hAnsi="Times New Roman" w:cs="Times New Roman"/>
        </w:rPr>
        <w:t xml:space="preserve"> in the </w:t>
      </w:r>
      <w:proofErr w:type="spellStart"/>
      <w:r w:rsidR="00780344" w:rsidRPr="00792F2D">
        <w:rPr>
          <w:rFonts w:ascii="Times New Roman" w:eastAsiaTheme="minorEastAsia" w:hAnsi="Times New Roman" w:cs="Times New Roman"/>
        </w:rPr>
        <w:t>subframe</w:t>
      </w:r>
      <w:proofErr w:type="spellEnd"/>
      <w:r w:rsidR="00780344" w:rsidRPr="00792F2D">
        <w:rPr>
          <w:rFonts w:ascii="Times New Roman" w:eastAsiaTheme="minorEastAsia" w:hAnsi="Times New Roman" w:cs="Times New Roman"/>
        </w:rPr>
        <w:t xml:space="preserve"> containing the last repetition of the PDSCH corresponding to the last scheduled TB</w:t>
      </w:r>
      <w:r w:rsidR="00780344" w:rsidRPr="00724775">
        <w:rPr>
          <w:rFonts w:ascii="Times New Roman" w:eastAsiaTheme="minorEastAsia" w:hAnsi="Times New Roman" w:cs="Times New Roman" w:hint="eastAsia"/>
        </w:rPr>
        <w:t xml:space="preserve"> among these HARQ processes. </w:t>
      </w:r>
    </w:p>
    <w:p w:rsidR="00DD3509" w:rsidRPr="00780344" w:rsidRDefault="00780344" w:rsidP="00DD3509">
      <w:pPr>
        <w:pStyle w:val="a0"/>
        <w:numPr>
          <w:ilvl w:val="0"/>
          <w:numId w:val="17"/>
        </w:numPr>
        <w:rPr>
          <w:rFonts w:ascii="Times New Roman" w:eastAsiaTheme="minorEastAsia" w:hAnsi="Times New Roman" w:cs="Times New Roman"/>
        </w:rPr>
      </w:pPr>
      <w:r w:rsidRPr="00780344">
        <w:rPr>
          <w:rFonts w:ascii="Times New Roman" w:eastAsiaTheme="minorEastAsia" w:hAnsi="Times New Roman" w:cs="Times New Roman"/>
        </w:rPr>
        <w:t xml:space="preserve">For </w:t>
      </w:r>
      <w:r w:rsidRPr="00780344">
        <w:rPr>
          <w:rFonts w:ascii="Times New Roman" w:eastAsiaTheme="minorEastAsia" w:hAnsi="Times New Roman" w:cs="Times New Roman" w:hint="eastAsia"/>
        </w:rPr>
        <w:t xml:space="preserve">all the scheduled </w:t>
      </w:r>
      <w:r w:rsidRPr="00780344">
        <w:rPr>
          <w:rFonts w:ascii="Times New Roman" w:eastAsiaTheme="minorEastAsia" w:hAnsi="Times New Roman" w:cs="Times New Roman"/>
        </w:rPr>
        <w:t>HARQ process</w:t>
      </w:r>
      <w:r w:rsidRPr="00780344">
        <w:rPr>
          <w:rFonts w:ascii="Times New Roman" w:eastAsiaTheme="minorEastAsia" w:hAnsi="Times New Roman" w:cs="Times New Roman" w:hint="eastAsia"/>
        </w:rPr>
        <w:t>es</w:t>
      </w:r>
      <w:r w:rsidRPr="00780344">
        <w:rPr>
          <w:rFonts w:ascii="Times New Roman" w:eastAsiaTheme="minorEastAsia" w:hAnsi="Times New Roman" w:cs="Times New Roman"/>
        </w:rPr>
        <w:t xml:space="preserve"> indicated as HARQ feedback enabled (by DCI or RRC bitmap)</w:t>
      </w:r>
      <w:r w:rsidRPr="000711A9">
        <w:rPr>
          <w:rFonts w:ascii="Times New Roman" w:hAnsi="Times New Roman" w:cs="Times New Roman"/>
          <w:bCs/>
        </w:rPr>
        <w:t xml:space="preserve">, do not start </w:t>
      </w:r>
      <w:r w:rsidR="00DD3509" w:rsidRPr="000711A9">
        <w:rPr>
          <w:rFonts w:ascii="Times New Roman" w:hAnsi="Times New Roman" w:cs="Times New Roman"/>
          <w:bCs/>
        </w:rPr>
        <w:t>DL HARQ RTT timer</w:t>
      </w:r>
      <w:r w:rsidRPr="000711A9">
        <w:rPr>
          <w:rFonts w:ascii="Times New Roman" w:hAnsi="Times New Roman" w:cs="Times New Roman"/>
          <w:bCs/>
        </w:rPr>
        <w:t>s</w:t>
      </w:r>
      <w:r w:rsidR="00DD3509" w:rsidRPr="000711A9">
        <w:rPr>
          <w:rFonts w:ascii="Times New Roman" w:hAnsi="Times New Roman" w:cs="Times New Roman"/>
          <w:bCs/>
        </w:rPr>
        <w:t>.</w:t>
      </w:r>
    </w:p>
    <w:p w:rsidR="00DD3509" w:rsidRDefault="00DD3509" w:rsidP="00DD3509">
      <w:pPr>
        <w:pStyle w:val="a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This is proposed as follows:</w:t>
      </w:r>
    </w:p>
    <w:p w:rsidR="00DD3509" w:rsidRDefault="00DD3509" w:rsidP="00DD3509">
      <w:pPr>
        <w:pStyle w:val="a0"/>
        <w:rPr>
          <w:rFonts w:ascii="Times New Roman" w:eastAsiaTheme="minorEastAsia" w:hAnsi="Times New Roman" w:cs="Times New Roman"/>
        </w:rPr>
      </w:pPr>
      <w:r w:rsidRPr="000711A9">
        <w:rPr>
          <w:rFonts w:ascii="Times New Roman" w:eastAsiaTheme="minorEastAsia" w:hAnsi="Times New Roman" w:cs="Times New Roman"/>
          <w:b/>
        </w:rPr>
        <w:t xml:space="preserve">Proposal 2: </w:t>
      </w:r>
      <w:r w:rsidR="00457E3C">
        <w:rPr>
          <w:rFonts w:ascii="Times New Roman" w:eastAsiaTheme="minorEastAsia" w:hAnsi="Times New Roman" w:cs="Times New Roman" w:hint="eastAsia"/>
          <w:b/>
        </w:rPr>
        <w:t>In</w:t>
      </w:r>
      <w:r w:rsidR="00A4482B">
        <w:rPr>
          <w:rFonts w:ascii="Times New Roman" w:eastAsiaTheme="minorEastAsia" w:hAnsi="Times New Roman" w:cs="Times New Roman" w:hint="eastAsia"/>
          <w:b/>
        </w:rPr>
        <w:t xml:space="preserve"> the</w:t>
      </w:r>
      <w:r w:rsidR="00457E3C">
        <w:rPr>
          <w:rFonts w:ascii="Times New Roman" w:eastAsiaTheme="minorEastAsia" w:hAnsi="Times New Roman" w:cs="Times New Roman" w:hint="eastAsia"/>
          <w:b/>
        </w:rPr>
        <w:t xml:space="preserve"> case of</w:t>
      </w:r>
      <w:r w:rsidR="00780344" w:rsidRPr="000711A9">
        <w:rPr>
          <w:rFonts w:ascii="Times New Roman" w:eastAsiaTheme="minorEastAsia" w:hAnsi="Times New Roman" w:cs="Times New Roman"/>
          <w:b/>
        </w:rPr>
        <w:t xml:space="preserve"> DCI</w:t>
      </w:r>
      <w:r w:rsidR="00E54F96" w:rsidRPr="000711A9">
        <w:rPr>
          <w:rFonts w:ascii="Times New Roman" w:eastAsiaTheme="minorEastAsia" w:hAnsi="Times New Roman" w:cs="Times New Roman"/>
          <w:b/>
        </w:rPr>
        <w:t>/RRC-</w:t>
      </w:r>
      <w:r w:rsidR="00780344" w:rsidRPr="000711A9">
        <w:rPr>
          <w:rFonts w:ascii="Times New Roman" w:eastAsiaTheme="minorEastAsia" w:hAnsi="Times New Roman" w:cs="Times New Roman"/>
          <w:b/>
        </w:rPr>
        <w:t xml:space="preserve">bitmap based HARQ feedback enabled/disabled indication in multiple TB scheduling, RAN2 discusses </w:t>
      </w:r>
      <w:r w:rsidR="00724775">
        <w:rPr>
          <w:rFonts w:ascii="Times New Roman" w:eastAsiaTheme="minorEastAsia" w:hAnsi="Times New Roman" w:cs="Times New Roman" w:hint="eastAsia"/>
          <w:b/>
        </w:rPr>
        <w:t xml:space="preserve">whether </w:t>
      </w:r>
      <w:r w:rsidR="00780344" w:rsidRPr="000711A9">
        <w:rPr>
          <w:rFonts w:ascii="Times New Roman" w:eastAsiaTheme="minorEastAsia" w:hAnsi="Times New Roman" w:cs="Times New Roman"/>
          <w:b/>
        </w:rPr>
        <w:t>to adopt below HARQ RTT timer operation</w:t>
      </w:r>
      <w:r>
        <w:rPr>
          <w:rFonts w:ascii="Times New Roman" w:eastAsiaTheme="minorEastAsia" w:hAnsi="Times New Roman" w:cs="Times New Roman" w:hint="eastAsia"/>
        </w:rPr>
        <w:t>:</w:t>
      </w:r>
    </w:p>
    <w:p w:rsidR="00780344" w:rsidRPr="000711A9" w:rsidRDefault="00780344" w:rsidP="00780344">
      <w:pPr>
        <w:pStyle w:val="a0"/>
        <w:numPr>
          <w:ilvl w:val="0"/>
          <w:numId w:val="17"/>
        </w:numPr>
        <w:rPr>
          <w:rFonts w:ascii="Times New Roman" w:hAnsi="Times New Roman" w:cs="Times New Roman"/>
          <w:b/>
          <w:bCs/>
        </w:rPr>
      </w:pPr>
      <w:r w:rsidRPr="000711A9">
        <w:rPr>
          <w:rFonts w:ascii="Times New Roman" w:eastAsiaTheme="minorEastAsia" w:hAnsi="Times New Roman" w:cs="Times New Roman"/>
          <w:b/>
        </w:rPr>
        <w:t xml:space="preserve">For </w:t>
      </w:r>
      <w:bookmarkStart w:id="4" w:name="_GoBack"/>
      <w:r w:rsidRPr="000711A9">
        <w:rPr>
          <w:rFonts w:ascii="Times New Roman" w:eastAsiaTheme="minorEastAsia" w:hAnsi="Times New Roman" w:cs="Times New Roman"/>
          <w:b/>
        </w:rPr>
        <w:t>the</w:t>
      </w:r>
      <w:bookmarkEnd w:id="4"/>
      <w:r w:rsidRPr="000711A9">
        <w:rPr>
          <w:rFonts w:ascii="Times New Roman" w:eastAsiaTheme="minorEastAsia" w:hAnsi="Times New Roman" w:cs="Times New Roman"/>
          <w:b/>
        </w:rPr>
        <w:t xml:space="preserve"> scheduled HARQ processes indicated as HARQ feedback enabled (by DCI or RRC bitmap), increase the DL HARQ RTT timer by the “UE-</w:t>
      </w:r>
      <w:proofErr w:type="spellStart"/>
      <w:r w:rsidRPr="000711A9">
        <w:rPr>
          <w:rFonts w:ascii="Times New Roman" w:eastAsiaTheme="minorEastAsia" w:hAnsi="Times New Roman" w:cs="Times New Roman"/>
          <w:b/>
        </w:rPr>
        <w:t>gNB</w:t>
      </w:r>
      <w:proofErr w:type="spellEnd"/>
      <w:r w:rsidRPr="000711A9">
        <w:rPr>
          <w:rFonts w:ascii="Times New Roman" w:eastAsiaTheme="minorEastAsia" w:hAnsi="Times New Roman" w:cs="Times New Roman"/>
          <w:b/>
        </w:rPr>
        <w:t xml:space="preserve">” RTT and start the HARQ RTT Timers in the </w:t>
      </w:r>
      <w:proofErr w:type="spellStart"/>
      <w:r w:rsidRPr="000711A9">
        <w:rPr>
          <w:rFonts w:ascii="Times New Roman" w:eastAsiaTheme="minorEastAsia" w:hAnsi="Times New Roman" w:cs="Times New Roman"/>
          <w:b/>
        </w:rPr>
        <w:t>subframe</w:t>
      </w:r>
      <w:proofErr w:type="spellEnd"/>
      <w:r w:rsidRPr="000711A9">
        <w:rPr>
          <w:rFonts w:ascii="Times New Roman" w:eastAsiaTheme="minorEastAsia" w:hAnsi="Times New Roman" w:cs="Times New Roman"/>
          <w:b/>
        </w:rPr>
        <w:t xml:space="preserve"> containing the last repetition of the PDSCH corresponding to the last scheduled TB among these HARQ processes. </w:t>
      </w:r>
    </w:p>
    <w:p w:rsidR="00DD3509" w:rsidRPr="000711A9" w:rsidRDefault="00780344" w:rsidP="00780344">
      <w:pPr>
        <w:pStyle w:val="a0"/>
        <w:numPr>
          <w:ilvl w:val="0"/>
          <w:numId w:val="17"/>
        </w:numPr>
        <w:rPr>
          <w:rFonts w:ascii="Times New Roman" w:eastAsiaTheme="minorEastAsia" w:hAnsi="Times New Roman" w:cs="Times New Roman"/>
          <w:b/>
        </w:rPr>
      </w:pPr>
      <w:r w:rsidRPr="000711A9">
        <w:rPr>
          <w:rFonts w:ascii="Times New Roman" w:eastAsiaTheme="minorEastAsia" w:hAnsi="Times New Roman" w:cs="Times New Roman"/>
          <w:b/>
        </w:rPr>
        <w:t>For the scheduled HARQ proces</w:t>
      </w:r>
      <w:r w:rsidR="00EE25C9">
        <w:rPr>
          <w:rFonts w:ascii="Times New Roman" w:eastAsiaTheme="minorEastAsia" w:hAnsi="Times New Roman" w:cs="Times New Roman"/>
          <w:b/>
        </w:rPr>
        <w:t xml:space="preserve">ses indicated as HARQ feedback </w:t>
      </w:r>
      <w:r w:rsidR="00EE25C9">
        <w:rPr>
          <w:rFonts w:ascii="Times New Roman" w:eastAsiaTheme="minorEastAsia" w:hAnsi="Times New Roman" w:cs="Times New Roman" w:hint="eastAsia"/>
          <w:b/>
        </w:rPr>
        <w:t>dis</w:t>
      </w:r>
      <w:r w:rsidRPr="000711A9">
        <w:rPr>
          <w:rFonts w:ascii="Times New Roman" w:eastAsiaTheme="minorEastAsia" w:hAnsi="Times New Roman" w:cs="Times New Roman"/>
          <w:b/>
        </w:rPr>
        <w:t>abled (by DCI or RRC bitmap)</w:t>
      </w:r>
      <w:r w:rsidRPr="000711A9">
        <w:rPr>
          <w:rFonts w:ascii="Times New Roman" w:hAnsi="Times New Roman" w:cs="Times New Roman"/>
          <w:b/>
          <w:bCs/>
        </w:rPr>
        <w:t xml:space="preserve">, do not start </w:t>
      </w:r>
      <w:r w:rsidR="002F785F">
        <w:rPr>
          <w:rFonts w:ascii="Times New Roman" w:hAnsi="Times New Roman" w:cs="Times New Roman" w:hint="eastAsia"/>
          <w:b/>
          <w:bCs/>
        </w:rPr>
        <w:t xml:space="preserve">the </w:t>
      </w:r>
      <w:r w:rsidRPr="000711A9">
        <w:rPr>
          <w:rFonts w:ascii="Times New Roman" w:hAnsi="Times New Roman" w:cs="Times New Roman"/>
          <w:b/>
          <w:bCs/>
        </w:rPr>
        <w:t>DL HARQ RTT timers</w:t>
      </w:r>
      <w:r w:rsidR="00DD3509" w:rsidRPr="000711A9">
        <w:rPr>
          <w:rFonts w:ascii="Times New Roman" w:eastAsiaTheme="minorEastAsia" w:hAnsi="Times New Roman" w:cs="Times New Roman"/>
          <w:b/>
        </w:rPr>
        <w:t>.</w:t>
      </w:r>
    </w:p>
    <w:p w:rsidR="0039079E" w:rsidRDefault="00780344" w:rsidP="0087515E">
      <w:pPr>
        <w:pStyle w:val="a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lastRenderedPageBreak/>
        <w:t>R</w:t>
      </w:r>
      <w:r>
        <w:rPr>
          <w:rFonts w:ascii="Times New Roman" w:eastAsiaTheme="minorEastAsia" w:hAnsi="Times New Roman" w:cs="Times New Roman"/>
        </w:rPr>
        <w:t>e</w:t>
      </w:r>
      <w:r>
        <w:rPr>
          <w:rFonts w:ascii="Times New Roman" w:eastAsiaTheme="minorEastAsia" w:hAnsi="Times New Roman" w:cs="Times New Roman" w:hint="eastAsia"/>
        </w:rPr>
        <w:t>garding</w:t>
      </w:r>
      <w:r w:rsidR="00765A7D">
        <w:rPr>
          <w:rFonts w:ascii="Times New Roman" w:eastAsiaTheme="minorEastAsia" w:hAnsi="Times New Roman" w:cs="Times New Roman" w:hint="eastAsia"/>
        </w:rPr>
        <w:t xml:space="preserve"> </w:t>
      </w:r>
      <w:r w:rsidR="0039079E">
        <w:rPr>
          <w:rFonts w:ascii="Times New Roman" w:eastAsiaTheme="minorEastAsia" w:hAnsi="Times New Roman" w:cs="Times New Roman" w:hint="eastAsia"/>
        </w:rPr>
        <w:t>UL transmission</w:t>
      </w:r>
      <w:r w:rsidR="00765A7D">
        <w:rPr>
          <w:rFonts w:ascii="Times New Roman" w:eastAsiaTheme="minorEastAsia" w:hAnsi="Times New Roman" w:cs="Times New Roman" w:hint="eastAsia"/>
        </w:rPr>
        <w:t xml:space="preserve">s, </w:t>
      </w:r>
      <w:r>
        <w:rPr>
          <w:rFonts w:ascii="Times New Roman" w:eastAsiaTheme="minorEastAsia" w:hAnsi="Times New Roman" w:cs="Times New Roman" w:hint="eastAsia"/>
        </w:rPr>
        <w:t xml:space="preserve">RAN1 left </w:t>
      </w:r>
      <w:r w:rsidR="00765A7D">
        <w:rPr>
          <w:rFonts w:ascii="Times New Roman" w:eastAsiaTheme="minorEastAsia" w:hAnsi="Times New Roman" w:cs="Times New Roman" w:hint="eastAsia"/>
        </w:rPr>
        <w:t>how to configure HARQ mode for the multiple TB scheduling case</w:t>
      </w:r>
      <w:r>
        <w:rPr>
          <w:rFonts w:ascii="Times New Roman" w:eastAsiaTheme="minorEastAsia" w:hAnsi="Times New Roman" w:cs="Times New Roman" w:hint="eastAsia"/>
        </w:rPr>
        <w:t xml:space="preserve"> to RAN2</w:t>
      </w:r>
      <w:r w:rsidR="00F90AAB">
        <w:rPr>
          <w:rFonts w:ascii="Times New Roman" w:eastAsiaTheme="minorEastAsia" w:hAnsi="Times New Roman" w:cs="Times New Roman" w:hint="eastAsia"/>
        </w:rPr>
        <w:t xml:space="preserve"> [</w:t>
      </w:r>
      <w:r w:rsidR="00A4482B">
        <w:rPr>
          <w:rFonts w:ascii="Times New Roman" w:eastAsiaTheme="minorEastAsia" w:hAnsi="Times New Roman" w:cs="Times New Roman" w:hint="eastAsia"/>
        </w:rPr>
        <w:t>4</w:t>
      </w:r>
      <w:r w:rsidR="00F90AAB">
        <w:rPr>
          <w:rFonts w:ascii="Times New Roman" w:eastAsiaTheme="minorEastAsia" w:hAnsi="Times New Roman" w:cs="Times New Roman" w:hint="eastAsia"/>
        </w:rPr>
        <w:t>]</w:t>
      </w:r>
      <w:r w:rsidR="00765A7D">
        <w:rPr>
          <w:rFonts w:ascii="Times New Roman" w:eastAsiaTheme="minorEastAsia" w:hAnsi="Times New Roman" w:cs="Times New Roman" w:hint="eastAsia"/>
        </w:rPr>
        <w:t xml:space="preserve">. There was a clear majority view </w:t>
      </w:r>
      <w:r w:rsidR="00765A7D">
        <w:rPr>
          <w:rFonts w:ascii="Times New Roman" w:eastAsiaTheme="minorEastAsia" w:hAnsi="Times New Roman" w:cs="Times New Roman"/>
        </w:rPr>
        <w:t>observed</w:t>
      </w:r>
      <w:r w:rsidR="00765A7D">
        <w:rPr>
          <w:rFonts w:ascii="Times New Roman" w:eastAsiaTheme="minorEastAsia" w:hAnsi="Times New Roman" w:cs="Times New Roman" w:hint="eastAsia"/>
        </w:rPr>
        <w:t xml:space="preserve"> from [2] to simplify the discussion</w:t>
      </w:r>
      <w:r w:rsidR="0039079E">
        <w:rPr>
          <w:rFonts w:ascii="Times New Roman" w:eastAsiaTheme="minorEastAsia" w:hAnsi="Times New Roman" w:cs="Times New Roman" w:hint="eastAsia"/>
        </w:rPr>
        <w:t>:</w:t>
      </w:r>
    </w:p>
    <w:p w:rsidR="00765A7D" w:rsidRPr="00AD6624" w:rsidRDefault="00765A7D" w:rsidP="00071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before="40"/>
        <w:jc w:val="left"/>
        <w:textAlignment w:val="baseline"/>
        <w:rPr>
          <w:rFonts w:ascii="Arial" w:eastAsia="Times New Roman" w:hAnsi="Arial"/>
          <w:i/>
          <w:noProof/>
          <w:sz w:val="18"/>
          <w:szCs w:val="20"/>
          <w:lang w:val="en-GB" w:eastAsia="ja-JP"/>
        </w:rPr>
      </w:pPr>
      <w:r w:rsidRPr="00AD6624">
        <w:rPr>
          <w:rFonts w:ascii="Arial" w:eastAsia="Times New Roman" w:hAnsi="Arial"/>
          <w:i/>
          <w:noProof/>
          <w:sz w:val="18"/>
          <w:szCs w:val="20"/>
          <w:lang w:val="en-GB" w:eastAsia="ja-JP"/>
        </w:rPr>
        <w:t>Proposal 10: (13/15) For UL multiple TB scheduling in eMTC and NB-IoT, same HARQ mode (A or B) should be applied to all the HARQ processes scheduled in multiple TB scheduling.</w:t>
      </w:r>
    </w:p>
    <w:p w:rsidR="00765A7D" w:rsidRDefault="00765A7D" w:rsidP="000711A9">
      <w:pPr>
        <w:pStyle w:val="a0"/>
        <w:spacing w:before="120"/>
        <w:rPr>
          <w:rFonts w:ascii="Times New Roman" w:hAnsi="Times New Roman"/>
          <w:szCs w:val="20"/>
        </w:rPr>
      </w:pPr>
      <w:r>
        <w:rPr>
          <w:rFonts w:ascii="Times New Roman" w:eastAsiaTheme="minorEastAsia" w:hAnsi="Times New Roman" w:cs="Times New Roman" w:hint="eastAsia"/>
          <w:lang w:val="en-GB"/>
        </w:rPr>
        <w:t xml:space="preserve">Although RAN1 agreed on a </w:t>
      </w:r>
      <w:r w:rsidR="002171AD">
        <w:rPr>
          <w:rFonts w:ascii="Times New Roman" w:eastAsiaTheme="minorEastAsia" w:hAnsi="Times New Roman" w:cs="Times New Roman" w:hint="eastAsia"/>
          <w:lang w:val="en-GB"/>
        </w:rPr>
        <w:t xml:space="preserve">flexible </w:t>
      </w:r>
      <w:r>
        <w:rPr>
          <w:rFonts w:ascii="Times New Roman" w:eastAsiaTheme="minorEastAsia" w:hAnsi="Times New Roman" w:cs="Times New Roman" w:hint="eastAsia"/>
          <w:lang w:val="en-GB"/>
        </w:rPr>
        <w:t xml:space="preserve">design for HARQ feedback enabling/disabling in DL, </w:t>
      </w:r>
      <w:r w:rsidR="00F0650E">
        <w:rPr>
          <w:rFonts w:ascii="Times New Roman" w:eastAsiaTheme="minorEastAsia" w:hAnsi="Times New Roman" w:cs="Times New Roman" w:hint="eastAsia"/>
          <w:lang w:val="en-GB"/>
        </w:rPr>
        <w:t>especially considering the</w:t>
      </w:r>
      <w:r w:rsidR="004A304D">
        <w:rPr>
          <w:rFonts w:ascii="Times New Roman" w:eastAsiaTheme="minorEastAsia" w:hAnsi="Times New Roman" w:cs="Times New Roman" w:hint="eastAsia"/>
          <w:lang w:val="en-GB"/>
        </w:rPr>
        <w:t xml:space="preserve"> </w:t>
      </w:r>
      <w:r w:rsidR="004A304D">
        <w:rPr>
          <w:rFonts w:ascii="Times New Roman" w:hAnsi="Times New Roman"/>
          <w:szCs w:val="20"/>
        </w:rPr>
        <w:t xml:space="preserve">mixed HARQ feedback enabled/disabled </w:t>
      </w:r>
      <w:r w:rsidR="00A4482B">
        <w:rPr>
          <w:rFonts w:ascii="Times New Roman" w:hAnsi="Times New Roman" w:hint="eastAsia"/>
          <w:szCs w:val="20"/>
        </w:rPr>
        <w:t>status</w:t>
      </w:r>
      <w:r w:rsidR="004A304D">
        <w:rPr>
          <w:rFonts w:ascii="Times New Roman" w:hAnsi="Times New Roman" w:hint="eastAsia"/>
          <w:szCs w:val="20"/>
        </w:rPr>
        <w:t xml:space="preserve"> for the RRC</w:t>
      </w:r>
      <w:r w:rsidR="00F0650E">
        <w:rPr>
          <w:rFonts w:ascii="Times New Roman" w:hAnsi="Times New Roman" w:hint="eastAsia"/>
          <w:szCs w:val="20"/>
        </w:rPr>
        <w:t>-</w:t>
      </w:r>
      <w:r w:rsidR="004A304D">
        <w:rPr>
          <w:rFonts w:ascii="Times New Roman" w:hAnsi="Times New Roman" w:hint="eastAsia"/>
          <w:szCs w:val="20"/>
        </w:rPr>
        <w:t xml:space="preserve">based </w:t>
      </w:r>
      <w:r w:rsidR="00F0650E">
        <w:rPr>
          <w:rFonts w:ascii="Times New Roman" w:hAnsi="Times New Roman" w:hint="eastAsia"/>
          <w:szCs w:val="20"/>
        </w:rPr>
        <w:t>configuration</w:t>
      </w:r>
      <w:r w:rsidR="004A304D">
        <w:rPr>
          <w:rFonts w:ascii="Times New Roman" w:hAnsi="Times New Roman" w:hint="eastAsia"/>
          <w:szCs w:val="20"/>
        </w:rPr>
        <w:t xml:space="preserve">, no clear benefit </w:t>
      </w:r>
      <w:r w:rsidR="00F0650E">
        <w:rPr>
          <w:rFonts w:ascii="Times New Roman" w:hAnsi="Times New Roman" w:hint="eastAsia"/>
          <w:szCs w:val="20"/>
        </w:rPr>
        <w:t>is seen to al</w:t>
      </w:r>
      <w:r w:rsidR="004A304D">
        <w:rPr>
          <w:rFonts w:ascii="Times New Roman" w:hAnsi="Times New Roman" w:hint="eastAsia"/>
          <w:szCs w:val="20"/>
        </w:rPr>
        <w:t xml:space="preserve">so </w:t>
      </w:r>
      <w:r w:rsidR="00F0650E">
        <w:rPr>
          <w:rFonts w:ascii="Times New Roman" w:hAnsi="Times New Roman" w:hint="eastAsia"/>
          <w:szCs w:val="20"/>
        </w:rPr>
        <w:t xml:space="preserve">support such flexible design </w:t>
      </w:r>
      <w:r w:rsidR="00F0650E">
        <w:rPr>
          <w:rFonts w:ascii="Times New Roman" w:hAnsi="Times New Roman"/>
          <w:szCs w:val="20"/>
        </w:rPr>
        <w:t>on the</w:t>
      </w:r>
      <w:r w:rsidR="00F0650E">
        <w:rPr>
          <w:rFonts w:ascii="Times New Roman" w:hAnsi="Times New Roman" w:hint="eastAsia"/>
          <w:szCs w:val="20"/>
        </w:rPr>
        <w:t xml:space="preserve"> mixed </w:t>
      </w:r>
      <w:r w:rsidR="004A304D">
        <w:rPr>
          <w:rFonts w:ascii="Times New Roman" w:hAnsi="Times New Roman" w:hint="eastAsia"/>
          <w:szCs w:val="20"/>
        </w:rPr>
        <w:t>HARQ mode</w:t>
      </w:r>
      <w:r w:rsidR="00F0650E">
        <w:rPr>
          <w:rFonts w:ascii="Times New Roman" w:hAnsi="Times New Roman" w:hint="eastAsia"/>
          <w:szCs w:val="20"/>
        </w:rPr>
        <w:t>s configuration for UL multiple</w:t>
      </w:r>
      <w:r w:rsidR="00A4482B">
        <w:rPr>
          <w:rFonts w:ascii="Times New Roman" w:hAnsi="Times New Roman" w:hint="eastAsia"/>
          <w:szCs w:val="20"/>
        </w:rPr>
        <w:t xml:space="preserve"> TB</w:t>
      </w:r>
      <w:r w:rsidR="00F0650E">
        <w:rPr>
          <w:rFonts w:ascii="Times New Roman" w:hAnsi="Times New Roman" w:hint="eastAsia"/>
          <w:szCs w:val="20"/>
        </w:rPr>
        <w:t xml:space="preserve"> scheduling</w:t>
      </w:r>
      <w:r w:rsidR="004A304D">
        <w:rPr>
          <w:rFonts w:ascii="Times New Roman" w:hAnsi="Times New Roman" w:hint="eastAsia"/>
          <w:szCs w:val="20"/>
        </w:rPr>
        <w:t xml:space="preserve">. </w:t>
      </w:r>
    </w:p>
    <w:p w:rsidR="004A304D" w:rsidRPr="000711A9" w:rsidRDefault="004A304D" w:rsidP="0087515E">
      <w:pPr>
        <w:pStyle w:val="a0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hAnsi="Times New Roman" w:hint="eastAsia"/>
          <w:szCs w:val="20"/>
        </w:rPr>
        <w:t xml:space="preserve">Therefore, we would </w:t>
      </w:r>
      <w:r w:rsidR="00A4482B">
        <w:rPr>
          <w:rFonts w:ascii="Times New Roman" w:hAnsi="Times New Roman" w:hint="eastAsia"/>
          <w:szCs w:val="20"/>
        </w:rPr>
        <w:t xml:space="preserve">like to </w:t>
      </w:r>
      <w:r>
        <w:rPr>
          <w:rFonts w:ascii="Times New Roman" w:hAnsi="Times New Roman" w:hint="eastAsia"/>
          <w:szCs w:val="20"/>
        </w:rPr>
        <w:t>follow the majority</w:t>
      </w:r>
      <w:r>
        <w:rPr>
          <w:rFonts w:ascii="Times New Roman" w:hAnsi="Times New Roman"/>
          <w:szCs w:val="20"/>
        </w:rPr>
        <w:t>’</w:t>
      </w:r>
      <w:r>
        <w:rPr>
          <w:rFonts w:ascii="Times New Roman" w:hAnsi="Times New Roman" w:hint="eastAsia"/>
          <w:szCs w:val="20"/>
        </w:rPr>
        <w:t xml:space="preserve">s view in [2], and propose to </w:t>
      </w:r>
      <w:r>
        <w:rPr>
          <w:rFonts w:ascii="Times New Roman" w:hAnsi="Times New Roman"/>
          <w:szCs w:val="20"/>
        </w:rPr>
        <w:t>support</w:t>
      </w:r>
      <w:r>
        <w:rPr>
          <w:rFonts w:ascii="Times New Roman" w:hAnsi="Times New Roman" w:hint="eastAsia"/>
          <w:szCs w:val="20"/>
        </w:rPr>
        <w:t xml:space="preserve"> only </w:t>
      </w:r>
      <w:r w:rsidR="00F90AAB">
        <w:rPr>
          <w:rFonts w:ascii="Times New Roman" w:hAnsi="Times New Roman" w:hint="eastAsia"/>
          <w:szCs w:val="20"/>
        </w:rPr>
        <w:t xml:space="preserve">the </w:t>
      </w:r>
      <w:r>
        <w:rPr>
          <w:rFonts w:ascii="Times New Roman" w:hAnsi="Times New Roman" w:hint="eastAsia"/>
          <w:szCs w:val="20"/>
        </w:rPr>
        <w:t>same HARQ mode configuration for all HARQ processes corresponding to UL multiple TB scheduling</w:t>
      </w:r>
      <w:r w:rsidR="00F0650E">
        <w:rPr>
          <w:rFonts w:ascii="Times New Roman" w:hAnsi="Times New Roman" w:hint="eastAsia"/>
          <w:szCs w:val="20"/>
        </w:rPr>
        <w:t xml:space="preserve"> for both </w:t>
      </w:r>
      <w:proofErr w:type="spellStart"/>
      <w:r w:rsidR="00F0650E">
        <w:rPr>
          <w:rFonts w:ascii="Times New Roman" w:hAnsi="Times New Roman" w:hint="eastAsia"/>
          <w:szCs w:val="20"/>
        </w:rPr>
        <w:t>eMTC</w:t>
      </w:r>
      <w:proofErr w:type="spellEnd"/>
      <w:r w:rsidR="00F0650E">
        <w:rPr>
          <w:rFonts w:ascii="Times New Roman" w:hAnsi="Times New Roman" w:hint="eastAsia"/>
          <w:szCs w:val="20"/>
        </w:rPr>
        <w:t xml:space="preserve"> and NB-</w:t>
      </w:r>
      <w:proofErr w:type="spellStart"/>
      <w:r w:rsidR="00F0650E">
        <w:rPr>
          <w:rFonts w:ascii="Times New Roman" w:hAnsi="Times New Roman" w:hint="eastAsia"/>
          <w:szCs w:val="20"/>
        </w:rPr>
        <w:t>IoT</w:t>
      </w:r>
      <w:proofErr w:type="spellEnd"/>
      <w:r>
        <w:rPr>
          <w:rFonts w:ascii="Times New Roman" w:hAnsi="Times New Roman" w:hint="eastAsia"/>
          <w:szCs w:val="20"/>
        </w:rPr>
        <w:t>.</w:t>
      </w:r>
    </w:p>
    <w:p w:rsidR="00E459E6" w:rsidRPr="00AF6D13" w:rsidRDefault="00B675CA" w:rsidP="00AF6D13">
      <w:pPr>
        <w:pStyle w:val="a0"/>
        <w:rPr>
          <w:rFonts w:ascii="Times New Roman" w:eastAsiaTheme="minorEastAsia" w:hAnsi="Times New Roman" w:cs="Times New Roman"/>
          <w:b/>
        </w:rPr>
      </w:pPr>
      <w:r w:rsidRPr="00246F60">
        <w:rPr>
          <w:rFonts w:ascii="Times New Roman" w:eastAsiaTheme="minorEastAsia" w:hAnsi="Times New Roman" w:cs="Times New Roman"/>
          <w:b/>
        </w:rPr>
        <w:t>Proposal</w:t>
      </w:r>
      <w:r>
        <w:rPr>
          <w:rFonts w:ascii="Times New Roman" w:eastAsiaTheme="minorEastAsia" w:hAnsi="Times New Roman" w:cs="Times New Roman" w:hint="eastAsia"/>
          <w:b/>
        </w:rPr>
        <w:t xml:space="preserve"> </w:t>
      </w:r>
      <w:r w:rsidR="009A71E8">
        <w:rPr>
          <w:rFonts w:ascii="Times New Roman" w:eastAsiaTheme="minorEastAsia" w:hAnsi="Times New Roman" w:cs="Times New Roman" w:hint="eastAsia"/>
          <w:b/>
        </w:rPr>
        <w:t>3</w:t>
      </w:r>
      <w:r w:rsidRPr="00246F60">
        <w:rPr>
          <w:rFonts w:ascii="Times New Roman" w:eastAsiaTheme="minorEastAsia" w:hAnsi="Times New Roman" w:cs="Times New Roman"/>
          <w:b/>
        </w:rPr>
        <w:t>:</w:t>
      </w:r>
      <w:r>
        <w:rPr>
          <w:rFonts w:ascii="Times New Roman" w:eastAsiaTheme="minorEastAsia" w:hAnsi="Times New Roman" w:cs="Times New Roman" w:hint="eastAsia"/>
          <w:b/>
        </w:rPr>
        <w:t xml:space="preserve"> </w:t>
      </w:r>
      <w:r w:rsidR="00F0650E">
        <w:rPr>
          <w:rFonts w:ascii="Times New Roman" w:eastAsiaTheme="minorEastAsia" w:hAnsi="Times New Roman" w:cs="Times New Roman" w:hint="eastAsia"/>
          <w:b/>
        </w:rPr>
        <w:t>S</w:t>
      </w:r>
      <w:r w:rsidR="00156C55">
        <w:rPr>
          <w:rFonts w:ascii="Times New Roman" w:eastAsiaTheme="minorEastAsia" w:hAnsi="Times New Roman" w:cs="Times New Roman" w:hint="eastAsia"/>
          <w:b/>
        </w:rPr>
        <w:t xml:space="preserve">ame HARQ mode (A or B) should be applied to all the HARQ processes </w:t>
      </w:r>
      <w:r w:rsidR="00F0650E">
        <w:rPr>
          <w:rFonts w:ascii="Times New Roman" w:eastAsiaTheme="minorEastAsia" w:hAnsi="Times New Roman" w:cs="Times New Roman" w:hint="eastAsia"/>
          <w:b/>
        </w:rPr>
        <w:t>for</w:t>
      </w:r>
      <w:r w:rsidR="00156C55">
        <w:rPr>
          <w:rFonts w:ascii="Times New Roman" w:eastAsiaTheme="minorEastAsia" w:hAnsi="Times New Roman" w:cs="Times New Roman" w:hint="eastAsia"/>
          <w:b/>
        </w:rPr>
        <w:t xml:space="preserve"> the </w:t>
      </w:r>
      <w:r w:rsidR="00F0650E">
        <w:rPr>
          <w:rFonts w:ascii="Times New Roman" w:eastAsiaTheme="minorEastAsia" w:hAnsi="Times New Roman" w:cs="Times New Roman" w:hint="eastAsia"/>
          <w:b/>
        </w:rPr>
        <w:t xml:space="preserve">UL </w:t>
      </w:r>
      <w:r w:rsidR="00156C55">
        <w:rPr>
          <w:rFonts w:ascii="Times New Roman" w:eastAsiaTheme="minorEastAsia" w:hAnsi="Times New Roman" w:cs="Times New Roman" w:hint="eastAsia"/>
          <w:b/>
        </w:rPr>
        <w:t>multiple TB scheduling</w:t>
      </w:r>
      <w:r>
        <w:rPr>
          <w:rFonts w:ascii="Times New Roman" w:eastAsiaTheme="minorEastAsia" w:hAnsi="Times New Roman" w:cs="Times New Roman" w:hint="eastAsia"/>
          <w:b/>
        </w:rPr>
        <w:t>.</w:t>
      </w:r>
      <w:r w:rsidR="00E3622C">
        <w:rPr>
          <w:rFonts w:ascii="Times New Roman" w:eastAsiaTheme="minorEastAsia" w:hAnsi="Times New Roman" w:cs="Times New Roman" w:hint="eastAsia"/>
          <w:b/>
        </w:rPr>
        <w:t xml:space="preserve"> </w:t>
      </w:r>
      <w:r w:rsidR="00E3622C">
        <w:rPr>
          <w:rFonts w:ascii="Times New Roman" w:eastAsiaTheme="minorEastAsia" w:hAnsi="Times New Roman" w:cs="Times New Roman"/>
          <w:b/>
        </w:rPr>
        <w:t>I</w:t>
      </w:r>
      <w:r w:rsidR="00E3622C">
        <w:rPr>
          <w:rFonts w:ascii="Times New Roman" w:eastAsiaTheme="minorEastAsia" w:hAnsi="Times New Roman" w:cs="Times New Roman" w:hint="eastAsia"/>
          <w:b/>
        </w:rPr>
        <w:t xml:space="preserve">f agreed, RAN2 discusses if any </w:t>
      </w:r>
      <w:r w:rsidR="00E3622C">
        <w:rPr>
          <w:rFonts w:ascii="Times New Roman" w:eastAsiaTheme="minorEastAsia" w:hAnsi="Times New Roman" w:cs="Times New Roman"/>
          <w:b/>
        </w:rPr>
        <w:t>clarification</w:t>
      </w:r>
      <w:r w:rsidR="00E3622C">
        <w:rPr>
          <w:rFonts w:ascii="Times New Roman" w:eastAsiaTheme="minorEastAsia" w:hAnsi="Times New Roman" w:cs="Times New Roman" w:hint="eastAsia"/>
          <w:b/>
        </w:rPr>
        <w:t xml:space="preserve"> in the Spec is needed.</w:t>
      </w:r>
    </w:p>
    <w:p w:rsidR="00B61F03" w:rsidRPr="00B61F03" w:rsidRDefault="00B61F03" w:rsidP="00A4482B">
      <w:pPr>
        <w:pStyle w:val="2"/>
        <w:spacing w:after="120"/>
        <w:ind w:left="679" w:hangingChars="283" w:hanging="679"/>
      </w:pPr>
      <w:r>
        <w:rPr>
          <w:rFonts w:eastAsiaTheme="minorEastAsia" w:hint="eastAsia"/>
        </w:rPr>
        <w:t>2.</w:t>
      </w:r>
      <w:r w:rsidR="00792F2D">
        <w:rPr>
          <w:rFonts w:eastAsiaTheme="minorEastAsia" w:hint="eastAsia"/>
        </w:rPr>
        <w:t>3</w:t>
      </w:r>
      <w:r w:rsidR="00792F2D">
        <w:rPr>
          <w:rFonts w:eastAsiaTheme="minorEastAsia" w:hint="eastAsia"/>
        </w:rPr>
        <w:tab/>
      </w:r>
      <w:r w:rsidR="00E52FB0">
        <w:rPr>
          <w:rFonts w:eastAsiaTheme="minorEastAsia" w:hint="eastAsia"/>
        </w:rPr>
        <w:t>R</w:t>
      </w:r>
      <w:r w:rsidR="00792F2D">
        <w:rPr>
          <w:rFonts w:eastAsiaTheme="minorEastAsia" w:hint="eastAsia"/>
        </w:rPr>
        <w:t>e</w:t>
      </w:r>
      <w:r w:rsidR="00E52FB0">
        <w:rPr>
          <w:rFonts w:eastAsiaTheme="minorEastAsia" w:hint="eastAsia"/>
        </w:rPr>
        <w:t>u</w:t>
      </w:r>
      <w:r w:rsidR="00792F2D">
        <w:rPr>
          <w:rFonts w:eastAsiaTheme="minorEastAsia" w:hint="eastAsia"/>
        </w:rPr>
        <w:t>s</w:t>
      </w:r>
      <w:r w:rsidR="00E52FB0">
        <w:rPr>
          <w:rFonts w:eastAsiaTheme="minorEastAsia" w:hint="eastAsia"/>
        </w:rPr>
        <w:t xml:space="preserve">e of NR NTN </w:t>
      </w:r>
      <w:r w:rsidR="00792F2D">
        <w:rPr>
          <w:rFonts w:eastAsiaTheme="minorEastAsia" w:hint="eastAsia"/>
        </w:rPr>
        <w:t>a</w:t>
      </w:r>
      <w:r w:rsidR="00792F2D" w:rsidRPr="00B61F03">
        <w:rPr>
          <w:rFonts w:hint="eastAsia"/>
        </w:rPr>
        <w:t xml:space="preserve">greements </w:t>
      </w:r>
      <w:r w:rsidRPr="00B61F03">
        <w:rPr>
          <w:rFonts w:hint="eastAsia"/>
        </w:rPr>
        <w:t xml:space="preserve">for HARQ </w:t>
      </w:r>
      <w:r w:rsidR="00792F2D">
        <w:rPr>
          <w:rFonts w:eastAsiaTheme="minorEastAsia" w:hint="eastAsia"/>
        </w:rPr>
        <w:t xml:space="preserve">enabled/disabled </w:t>
      </w:r>
      <w:r w:rsidR="00E52FB0">
        <w:rPr>
          <w:rFonts w:eastAsiaTheme="minorEastAsia" w:hint="eastAsia"/>
        </w:rPr>
        <w:t>feedback</w:t>
      </w:r>
      <w:r w:rsidR="00792F2D">
        <w:rPr>
          <w:rFonts w:eastAsiaTheme="minorEastAsia" w:hint="eastAsia"/>
        </w:rPr>
        <w:t xml:space="preserve"> and HARQ mode indication for SPS</w:t>
      </w:r>
      <w:r w:rsidR="00E52FB0">
        <w:rPr>
          <w:rFonts w:eastAsiaTheme="minorEastAsia" w:hint="eastAsia"/>
        </w:rPr>
        <w:t xml:space="preserve"> </w:t>
      </w:r>
    </w:p>
    <w:p w:rsidR="00B61F03" w:rsidRPr="00202B67" w:rsidRDefault="00B40719" w:rsidP="000711A9">
      <w:pPr>
        <w:pStyle w:val="a0"/>
        <w:jc w:val="left"/>
        <w:rPr>
          <w:rFonts w:ascii="Times New Roman" w:eastAsiaTheme="minorEastAsia" w:hAnsi="Times New Roman" w:cs="Times New Roman"/>
        </w:rPr>
      </w:pPr>
      <w:r w:rsidRPr="00202B67">
        <w:rPr>
          <w:rFonts w:ascii="Times New Roman" w:eastAsiaTheme="minorEastAsia" w:hAnsi="Times New Roman" w:cs="Times New Roman" w:hint="eastAsia"/>
        </w:rPr>
        <w:t>In Rel-17 NR NTN,</w:t>
      </w:r>
      <w:r>
        <w:rPr>
          <w:rFonts w:ascii="Times New Roman" w:eastAsiaTheme="minorEastAsia" w:hAnsi="Times New Roman" w:cs="Times New Roman" w:hint="eastAsia"/>
        </w:rPr>
        <w:t xml:space="preserve"> t</w:t>
      </w:r>
      <w:r w:rsidR="00E52FB0">
        <w:rPr>
          <w:rFonts w:ascii="Times New Roman" w:eastAsiaTheme="minorEastAsia" w:hAnsi="Times New Roman" w:cs="Times New Roman"/>
        </w:rPr>
        <w:t>he</w:t>
      </w:r>
      <w:r w:rsidR="00E52FB0">
        <w:rPr>
          <w:rFonts w:ascii="Times New Roman" w:eastAsiaTheme="minorEastAsia" w:hAnsi="Times New Roman" w:cs="Times New Roman" w:hint="eastAsia"/>
        </w:rPr>
        <w:t xml:space="preserve"> following agreements were made</w:t>
      </w:r>
      <w:r w:rsidR="00B61F03" w:rsidRPr="00202B67">
        <w:rPr>
          <w:rFonts w:ascii="Times New Roman" w:eastAsiaTheme="minorEastAsia" w:hAnsi="Times New Roman" w:cs="Times New Roman" w:hint="eastAsia"/>
        </w:rPr>
        <w:t xml:space="preserve"> </w:t>
      </w:r>
      <w:r w:rsidR="00E52FB0">
        <w:rPr>
          <w:rFonts w:ascii="Times New Roman" w:eastAsiaTheme="minorEastAsia" w:hAnsi="Times New Roman" w:cs="Times New Roman" w:hint="eastAsia"/>
        </w:rPr>
        <w:t xml:space="preserve">regarding how the HARQ feedback enabled/disabled and HARQ mode should be configured for HARQ processes </w:t>
      </w:r>
      <w:r w:rsidR="00E52FB0">
        <w:rPr>
          <w:rFonts w:ascii="Times New Roman" w:eastAsiaTheme="minorEastAsia" w:hAnsi="Times New Roman" w:cs="Times New Roman"/>
        </w:rPr>
        <w:t>associated</w:t>
      </w:r>
      <w:r w:rsidR="00E52FB0">
        <w:rPr>
          <w:rFonts w:ascii="Times New Roman" w:eastAsiaTheme="minorEastAsia" w:hAnsi="Times New Roman" w:cs="Times New Roman" w:hint="eastAsia"/>
        </w:rPr>
        <w:t xml:space="preserve"> with DL SPS and UL CG, respectively</w:t>
      </w:r>
      <w:r w:rsidR="00B61F03" w:rsidRPr="00202B67">
        <w:rPr>
          <w:rFonts w:ascii="Times New Roman" w:eastAsiaTheme="minorEastAsia" w:hAnsi="Times New Roman" w:cs="Times New Roman" w:hint="eastAsia"/>
        </w:rPr>
        <w:t>:</w:t>
      </w:r>
    </w:p>
    <w:p w:rsidR="00B61F03" w:rsidRPr="006C67D4" w:rsidRDefault="00B61F03" w:rsidP="00B61F03">
      <w:pPr>
        <w:pStyle w:val="a5"/>
        <w:widowControl w:val="0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</w:rPr>
      </w:pPr>
      <w:r w:rsidRPr="008516A6">
        <w:rPr>
          <w:rFonts w:eastAsiaTheme="minorEastAsia"/>
        </w:rPr>
        <w:t>It is up to network implementation to ensure proper configuration of HARQ feedback (i.e. enabled or disabled) for HARQ processes used by an SPS configuration (no Stage 3 specification impact).</w:t>
      </w:r>
    </w:p>
    <w:p w:rsidR="00B61F03" w:rsidRPr="006C67D4" w:rsidRDefault="00B61F03" w:rsidP="00B61F03">
      <w:pPr>
        <w:pStyle w:val="a5"/>
        <w:widowControl w:val="0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</w:rPr>
      </w:pPr>
      <w:r w:rsidRPr="006C67D4">
        <w:rPr>
          <w:rFonts w:eastAsiaTheme="minorEastAsia"/>
        </w:rPr>
        <w:t>It is up to network implementation to ensure proper configuration of HARQ mode for HARQ processes used by a CG configuration (no Stage 3 specification impact).</w:t>
      </w:r>
    </w:p>
    <w:p w:rsidR="00B61F03" w:rsidRPr="006C67D4" w:rsidRDefault="00B61F03" w:rsidP="00B61F03">
      <w:pPr>
        <w:pStyle w:val="a5"/>
        <w:widowControl w:val="0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</w:rPr>
      </w:pPr>
      <w:r w:rsidRPr="006C67D4">
        <w:rPr>
          <w:rFonts w:eastAsiaTheme="minorEastAsia"/>
        </w:rPr>
        <w:t xml:space="preserve">RAN2 understanding is that: in general, all HARQ processes used by an SPS configuration are configured with the same HARQ feedback enabled/disabled state. No specification impact. </w:t>
      </w:r>
    </w:p>
    <w:p w:rsidR="00B61F03" w:rsidRPr="006C67D4" w:rsidRDefault="00B61F03" w:rsidP="00B61F03">
      <w:pPr>
        <w:pStyle w:val="a5"/>
        <w:widowControl w:val="0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</w:rPr>
      </w:pPr>
      <w:r w:rsidRPr="006C67D4">
        <w:rPr>
          <w:rFonts w:eastAsiaTheme="minorEastAsia"/>
        </w:rPr>
        <w:t>RAN2 understanding is that: in general, all HARQ processes used by a CG configuration are configured with the same HARQ state (e.g. A or B). No specification impact</w:t>
      </w:r>
    </w:p>
    <w:p w:rsidR="00E52FB0" w:rsidRDefault="00E52FB0" w:rsidP="00E52FB0">
      <w:pPr>
        <w:pStyle w:val="a0"/>
        <w:spacing w:before="12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Actually, w</w:t>
      </w:r>
      <w:r w:rsidR="006A3074">
        <w:rPr>
          <w:rFonts w:ascii="Times New Roman" w:eastAsiaTheme="minorEastAsia" w:hAnsi="Times New Roman" w:cs="Times New Roman" w:hint="eastAsia"/>
        </w:rPr>
        <w:t>hether to re</w:t>
      </w:r>
      <w:r>
        <w:rPr>
          <w:rFonts w:ascii="Times New Roman" w:eastAsiaTheme="minorEastAsia" w:hAnsi="Times New Roman" w:cs="Times New Roman" w:hint="eastAsia"/>
        </w:rPr>
        <w:t>u</w:t>
      </w:r>
      <w:r w:rsidR="006A3074">
        <w:rPr>
          <w:rFonts w:ascii="Times New Roman" w:eastAsiaTheme="minorEastAsia" w:hAnsi="Times New Roman" w:cs="Times New Roman" w:hint="eastAsia"/>
        </w:rPr>
        <w:t>s</w:t>
      </w:r>
      <w:r>
        <w:rPr>
          <w:rFonts w:ascii="Times New Roman" w:eastAsiaTheme="minorEastAsia" w:hAnsi="Times New Roman" w:cs="Times New Roman" w:hint="eastAsia"/>
        </w:rPr>
        <w:t xml:space="preserve">e the above agreements also for Rel-18 </w:t>
      </w:r>
      <w:proofErr w:type="spellStart"/>
      <w:r>
        <w:rPr>
          <w:rFonts w:ascii="Times New Roman" w:eastAsiaTheme="minorEastAsia" w:hAnsi="Times New Roman" w:cs="Times New Roman" w:hint="eastAsia"/>
        </w:rPr>
        <w:t>IoT</w:t>
      </w:r>
      <w:proofErr w:type="spellEnd"/>
      <w:r>
        <w:rPr>
          <w:rFonts w:ascii="Times New Roman" w:eastAsiaTheme="minorEastAsia" w:hAnsi="Times New Roman" w:cs="Times New Roman" w:hint="eastAsia"/>
        </w:rPr>
        <w:t xml:space="preserve"> NTN </w:t>
      </w:r>
      <w:r w:rsidR="00DB708E">
        <w:rPr>
          <w:rFonts w:ascii="Times New Roman" w:eastAsiaTheme="minorEastAsia" w:hAnsi="Times New Roman" w:cs="Times New Roman" w:hint="eastAsia"/>
        </w:rPr>
        <w:t>HARQ enhancement was discussed also in [2]</w:t>
      </w:r>
      <w:r>
        <w:rPr>
          <w:rFonts w:ascii="Times New Roman" w:eastAsiaTheme="minorEastAsia" w:hAnsi="Times New Roman" w:cs="Times New Roman" w:hint="eastAsia"/>
        </w:rPr>
        <w:t xml:space="preserve"> last </w:t>
      </w:r>
      <w:r w:rsidR="00DB708E">
        <w:rPr>
          <w:rFonts w:ascii="Times New Roman" w:eastAsiaTheme="minorEastAsia" w:hAnsi="Times New Roman" w:cs="Times New Roman"/>
        </w:rPr>
        <w:t>meeting</w:t>
      </w:r>
      <w:r>
        <w:rPr>
          <w:rFonts w:ascii="Times New Roman" w:eastAsiaTheme="minorEastAsia" w:hAnsi="Times New Roman" w:cs="Times New Roman" w:hint="eastAsia"/>
        </w:rPr>
        <w:t xml:space="preserve"> and there w</w:t>
      </w:r>
      <w:r w:rsidR="00DB708E">
        <w:rPr>
          <w:rFonts w:ascii="Times New Roman" w:eastAsiaTheme="minorEastAsia" w:hAnsi="Times New Roman" w:cs="Times New Roman" w:hint="eastAsia"/>
        </w:rPr>
        <w:t>as</w:t>
      </w:r>
      <w:r>
        <w:rPr>
          <w:rFonts w:ascii="Times New Roman" w:eastAsiaTheme="minorEastAsia" w:hAnsi="Times New Roman" w:cs="Times New Roman" w:hint="eastAsia"/>
        </w:rPr>
        <w:t xml:space="preserve"> </w:t>
      </w:r>
      <w:r w:rsidR="00DB708E">
        <w:rPr>
          <w:rFonts w:ascii="Times New Roman" w:eastAsiaTheme="minorEastAsia" w:hAnsi="Times New Roman" w:cs="Times New Roman" w:hint="eastAsia"/>
        </w:rPr>
        <w:t xml:space="preserve">a </w:t>
      </w:r>
      <w:r>
        <w:rPr>
          <w:rFonts w:ascii="Times New Roman" w:eastAsiaTheme="minorEastAsia" w:hAnsi="Times New Roman" w:cs="Times New Roman" w:hint="eastAsia"/>
        </w:rPr>
        <w:t xml:space="preserve">clear majority supporting </w:t>
      </w:r>
      <w:r w:rsidR="00DB708E">
        <w:rPr>
          <w:rFonts w:ascii="Times New Roman" w:eastAsiaTheme="minorEastAsia" w:hAnsi="Times New Roman" w:cs="Times New Roman" w:hint="eastAsia"/>
        </w:rPr>
        <w:t>to</w:t>
      </w:r>
      <w:r>
        <w:rPr>
          <w:rFonts w:ascii="Times New Roman" w:eastAsiaTheme="minorEastAsia" w:hAnsi="Times New Roman" w:cs="Times New Roman" w:hint="eastAsia"/>
        </w:rPr>
        <w:t xml:space="preserve"> reuse</w:t>
      </w:r>
      <w:r w:rsidR="00DB708E">
        <w:rPr>
          <w:rFonts w:ascii="Times New Roman" w:eastAsiaTheme="minorEastAsia" w:hAnsi="Times New Roman" w:cs="Times New Roman" w:hint="eastAsia"/>
        </w:rPr>
        <w:t xml:space="preserve"> them</w:t>
      </w:r>
      <w:r>
        <w:rPr>
          <w:rFonts w:ascii="Times New Roman" w:eastAsiaTheme="minorEastAsia" w:hAnsi="Times New Roman" w:cs="Times New Roman" w:hint="eastAsia"/>
        </w:rPr>
        <w:t>.</w:t>
      </w:r>
    </w:p>
    <w:p w:rsidR="00E52FB0" w:rsidRDefault="00E52FB0" w:rsidP="00202B67">
      <w:pPr>
        <w:pStyle w:val="a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 xml:space="preserve">So we propose to reuse these NR NTN </w:t>
      </w:r>
      <w:r>
        <w:rPr>
          <w:rFonts w:ascii="Times New Roman" w:eastAsiaTheme="minorEastAsia" w:hAnsi="Times New Roman" w:cs="Times New Roman"/>
        </w:rPr>
        <w:t>agreements</w:t>
      </w:r>
      <w:r>
        <w:rPr>
          <w:rFonts w:ascii="Times New Roman" w:eastAsiaTheme="minorEastAsia" w:hAnsi="Times New Roman" w:cs="Times New Roman" w:hint="eastAsia"/>
        </w:rPr>
        <w:t xml:space="preserve"> also to </w:t>
      </w:r>
      <w:proofErr w:type="spellStart"/>
      <w:r>
        <w:rPr>
          <w:rFonts w:ascii="Times New Roman" w:eastAsiaTheme="minorEastAsia" w:hAnsi="Times New Roman" w:cs="Times New Roman" w:hint="eastAsia"/>
        </w:rPr>
        <w:t>IoT</w:t>
      </w:r>
      <w:proofErr w:type="spellEnd"/>
      <w:r>
        <w:rPr>
          <w:rFonts w:ascii="Times New Roman" w:eastAsiaTheme="minorEastAsia" w:hAnsi="Times New Roman" w:cs="Times New Roman" w:hint="eastAsia"/>
        </w:rPr>
        <w:t xml:space="preserve"> NTN for the HARQ feedback enabled/disabled </w:t>
      </w:r>
      <w:r>
        <w:rPr>
          <w:rFonts w:ascii="Times New Roman" w:eastAsiaTheme="minorEastAsia" w:hAnsi="Times New Roman" w:cs="Times New Roman"/>
        </w:rPr>
        <w:t>configuration</w:t>
      </w:r>
      <w:r>
        <w:rPr>
          <w:rFonts w:ascii="Times New Roman" w:eastAsiaTheme="minorEastAsia" w:hAnsi="Times New Roman" w:cs="Times New Roman" w:hint="eastAsia"/>
        </w:rPr>
        <w:t xml:space="preserve"> and HARQ mode configuration for DL/UL SPS. </w:t>
      </w:r>
    </w:p>
    <w:p w:rsidR="00B61F03" w:rsidRPr="00202B67" w:rsidRDefault="00B61F03" w:rsidP="00202B67">
      <w:pPr>
        <w:pStyle w:val="a0"/>
        <w:rPr>
          <w:rFonts w:ascii="Times New Roman" w:eastAsiaTheme="minorEastAsia" w:hAnsi="Times New Roman" w:cs="Times New Roman"/>
          <w:b/>
        </w:rPr>
      </w:pPr>
      <w:r w:rsidRPr="00202B67">
        <w:rPr>
          <w:rFonts w:ascii="Times New Roman" w:eastAsiaTheme="minorEastAsia" w:hAnsi="Times New Roman" w:cs="Times New Roman"/>
          <w:b/>
        </w:rPr>
        <w:t xml:space="preserve">Proposal </w:t>
      </w:r>
      <w:r w:rsidR="0074648F">
        <w:rPr>
          <w:rFonts w:ascii="Times New Roman" w:eastAsiaTheme="minorEastAsia" w:hAnsi="Times New Roman" w:cs="Times New Roman" w:hint="eastAsia"/>
          <w:b/>
        </w:rPr>
        <w:t>4</w:t>
      </w:r>
      <w:r w:rsidRPr="00202B67">
        <w:rPr>
          <w:rFonts w:ascii="Times New Roman" w:eastAsiaTheme="minorEastAsia" w:hAnsi="Times New Roman" w:cs="Times New Roman" w:hint="eastAsia"/>
          <w:b/>
        </w:rPr>
        <w:t xml:space="preserve">: </w:t>
      </w:r>
      <w:r w:rsidRPr="00202B67">
        <w:rPr>
          <w:rFonts w:ascii="Times New Roman" w:eastAsiaTheme="minorEastAsia" w:hAnsi="Times New Roman" w:cs="Times New Roman"/>
          <w:b/>
        </w:rPr>
        <w:t xml:space="preserve">It is up to network implementation to ensure proper configuration of HARQ feedback (i.e. enabled or disabled) for HARQ processes used by </w:t>
      </w:r>
      <w:r w:rsidR="00E52FB0" w:rsidRPr="00202B67">
        <w:rPr>
          <w:rFonts w:ascii="Times New Roman" w:eastAsiaTheme="minorEastAsia" w:hAnsi="Times New Roman" w:cs="Times New Roman"/>
          <w:b/>
        </w:rPr>
        <w:t>a</w:t>
      </w:r>
      <w:r w:rsidR="00E52FB0">
        <w:rPr>
          <w:rFonts w:ascii="Times New Roman" w:eastAsiaTheme="minorEastAsia" w:hAnsi="Times New Roman" w:cs="Times New Roman" w:hint="eastAsia"/>
          <w:b/>
        </w:rPr>
        <w:t xml:space="preserve"> DL</w:t>
      </w:r>
      <w:r w:rsidR="00E52FB0" w:rsidRPr="00202B67">
        <w:rPr>
          <w:rFonts w:ascii="Times New Roman" w:eastAsiaTheme="minorEastAsia" w:hAnsi="Times New Roman" w:cs="Times New Roman"/>
          <w:b/>
        </w:rPr>
        <w:t xml:space="preserve"> </w:t>
      </w:r>
      <w:r w:rsidRPr="00202B67">
        <w:rPr>
          <w:rFonts w:ascii="Times New Roman" w:eastAsiaTheme="minorEastAsia" w:hAnsi="Times New Roman" w:cs="Times New Roman"/>
          <w:b/>
        </w:rPr>
        <w:t>SPS configuration (no Stage 3 specification impact).</w:t>
      </w:r>
    </w:p>
    <w:p w:rsidR="00B61F03" w:rsidRPr="00202B67" w:rsidRDefault="00B61F03" w:rsidP="00202B67">
      <w:pPr>
        <w:pStyle w:val="a0"/>
        <w:rPr>
          <w:rFonts w:ascii="Times New Roman" w:eastAsiaTheme="minorEastAsia" w:hAnsi="Times New Roman" w:cs="Times New Roman"/>
          <w:b/>
        </w:rPr>
      </w:pPr>
      <w:r w:rsidRPr="00202B67">
        <w:rPr>
          <w:rFonts w:ascii="Times New Roman" w:eastAsiaTheme="minorEastAsia" w:hAnsi="Times New Roman" w:cs="Times New Roman"/>
          <w:b/>
        </w:rPr>
        <w:t xml:space="preserve">Proposal </w:t>
      </w:r>
      <w:r w:rsidR="0074648F">
        <w:rPr>
          <w:rFonts w:ascii="Times New Roman" w:eastAsiaTheme="minorEastAsia" w:hAnsi="Times New Roman" w:cs="Times New Roman" w:hint="eastAsia"/>
          <w:b/>
        </w:rPr>
        <w:t>5</w:t>
      </w:r>
      <w:r w:rsidRPr="00202B67">
        <w:rPr>
          <w:rFonts w:ascii="Times New Roman" w:eastAsiaTheme="minorEastAsia" w:hAnsi="Times New Roman" w:cs="Times New Roman" w:hint="eastAsia"/>
          <w:b/>
        </w:rPr>
        <w:t xml:space="preserve">: </w:t>
      </w:r>
      <w:r w:rsidRPr="00202B67">
        <w:rPr>
          <w:rFonts w:ascii="Times New Roman" w:eastAsiaTheme="minorEastAsia" w:hAnsi="Times New Roman" w:cs="Times New Roman"/>
          <w:b/>
        </w:rPr>
        <w:t>It is up to network implementation to ensure proper configuration of HARQ mode for HARQ processes used by a</w:t>
      </w:r>
      <w:r w:rsidR="00E52FB0">
        <w:rPr>
          <w:rFonts w:ascii="Times New Roman" w:eastAsiaTheme="minorEastAsia" w:hAnsi="Times New Roman" w:cs="Times New Roman" w:hint="eastAsia"/>
          <w:b/>
        </w:rPr>
        <w:t>n UL</w:t>
      </w:r>
      <w:r w:rsidRPr="00202B67">
        <w:rPr>
          <w:rFonts w:ascii="Times New Roman" w:eastAsiaTheme="minorEastAsia" w:hAnsi="Times New Roman" w:cs="Times New Roman"/>
          <w:b/>
        </w:rPr>
        <w:t xml:space="preserve"> </w:t>
      </w:r>
      <w:r w:rsidR="00DB708E">
        <w:rPr>
          <w:rFonts w:ascii="Times New Roman" w:eastAsiaTheme="minorEastAsia" w:hAnsi="Times New Roman" w:cs="Times New Roman" w:hint="eastAsia"/>
          <w:b/>
        </w:rPr>
        <w:t>SPS</w:t>
      </w:r>
      <w:r w:rsidRPr="00202B67">
        <w:rPr>
          <w:rFonts w:ascii="Times New Roman" w:eastAsiaTheme="minorEastAsia" w:hAnsi="Times New Roman" w:cs="Times New Roman"/>
          <w:b/>
        </w:rPr>
        <w:t xml:space="preserve"> configuration (no Stage 3 specification impact).</w:t>
      </w:r>
    </w:p>
    <w:p w:rsidR="00B61F03" w:rsidRPr="00202B67" w:rsidRDefault="00B61F03" w:rsidP="00202B67">
      <w:pPr>
        <w:pStyle w:val="a0"/>
        <w:rPr>
          <w:rFonts w:ascii="Times New Roman" w:eastAsiaTheme="minorEastAsia" w:hAnsi="Times New Roman" w:cs="Times New Roman"/>
          <w:b/>
        </w:rPr>
      </w:pPr>
      <w:r w:rsidRPr="00202B67">
        <w:rPr>
          <w:rFonts w:ascii="Times New Roman" w:eastAsiaTheme="minorEastAsia" w:hAnsi="Times New Roman" w:cs="Times New Roman"/>
          <w:b/>
        </w:rPr>
        <w:lastRenderedPageBreak/>
        <w:t xml:space="preserve">Proposal </w:t>
      </w:r>
      <w:r w:rsidR="0074648F">
        <w:rPr>
          <w:rFonts w:ascii="Times New Roman" w:eastAsiaTheme="minorEastAsia" w:hAnsi="Times New Roman" w:cs="Times New Roman" w:hint="eastAsia"/>
          <w:b/>
        </w:rPr>
        <w:t>6</w:t>
      </w:r>
      <w:r w:rsidRPr="00202B67">
        <w:rPr>
          <w:rFonts w:ascii="Times New Roman" w:eastAsiaTheme="minorEastAsia" w:hAnsi="Times New Roman" w:cs="Times New Roman" w:hint="eastAsia"/>
          <w:b/>
        </w:rPr>
        <w:t xml:space="preserve">: </w:t>
      </w:r>
      <w:r w:rsidRPr="00202B67">
        <w:rPr>
          <w:rFonts w:ascii="Times New Roman" w:eastAsiaTheme="minorEastAsia" w:hAnsi="Times New Roman" w:cs="Times New Roman"/>
          <w:b/>
        </w:rPr>
        <w:t xml:space="preserve">RAN2 understanding is that: in general, all HARQ processes used by a </w:t>
      </w:r>
      <w:r w:rsidR="00E52FB0">
        <w:rPr>
          <w:rFonts w:ascii="Times New Roman" w:eastAsiaTheme="minorEastAsia" w:hAnsi="Times New Roman" w:cs="Times New Roman" w:hint="eastAsia"/>
          <w:b/>
        </w:rPr>
        <w:t xml:space="preserve">DL </w:t>
      </w:r>
      <w:r w:rsidRPr="00202B67">
        <w:rPr>
          <w:rFonts w:ascii="Times New Roman" w:eastAsiaTheme="minorEastAsia" w:hAnsi="Times New Roman" w:cs="Times New Roman"/>
          <w:b/>
        </w:rPr>
        <w:t xml:space="preserve">SPS configuration are configured with the same HARQ feedback enabled/disabled state. No specification impact. </w:t>
      </w:r>
    </w:p>
    <w:p w:rsidR="00B61F03" w:rsidRPr="00202B67" w:rsidRDefault="00B61F03" w:rsidP="00202B67">
      <w:pPr>
        <w:pStyle w:val="a0"/>
        <w:rPr>
          <w:rFonts w:ascii="Times New Roman" w:eastAsiaTheme="minorEastAsia" w:hAnsi="Times New Roman" w:cs="Times New Roman"/>
          <w:b/>
        </w:rPr>
      </w:pPr>
      <w:r w:rsidRPr="00202B67">
        <w:rPr>
          <w:rFonts w:ascii="Times New Roman" w:eastAsiaTheme="minorEastAsia" w:hAnsi="Times New Roman" w:cs="Times New Roman"/>
          <w:b/>
        </w:rPr>
        <w:t xml:space="preserve">Proposal </w:t>
      </w:r>
      <w:r w:rsidR="0074648F">
        <w:rPr>
          <w:rFonts w:ascii="Times New Roman" w:eastAsiaTheme="minorEastAsia" w:hAnsi="Times New Roman" w:cs="Times New Roman" w:hint="eastAsia"/>
          <w:b/>
        </w:rPr>
        <w:t>7</w:t>
      </w:r>
      <w:r w:rsidRPr="00202B67">
        <w:rPr>
          <w:rFonts w:ascii="Times New Roman" w:eastAsiaTheme="minorEastAsia" w:hAnsi="Times New Roman" w:cs="Times New Roman" w:hint="eastAsia"/>
          <w:b/>
        </w:rPr>
        <w:t xml:space="preserve">: </w:t>
      </w:r>
      <w:r w:rsidRPr="00202B67">
        <w:rPr>
          <w:rFonts w:ascii="Times New Roman" w:eastAsiaTheme="minorEastAsia" w:hAnsi="Times New Roman" w:cs="Times New Roman"/>
          <w:b/>
        </w:rPr>
        <w:t>RAN2 understanding is that: in general, all HARQ processes used by a</w:t>
      </w:r>
      <w:r w:rsidR="00E52FB0">
        <w:rPr>
          <w:rFonts w:ascii="Times New Roman" w:eastAsiaTheme="minorEastAsia" w:hAnsi="Times New Roman" w:cs="Times New Roman" w:hint="eastAsia"/>
          <w:b/>
        </w:rPr>
        <w:t>n UL SPS</w:t>
      </w:r>
      <w:r w:rsidRPr="00202B67">
        <w:rPr>
          <w:rFonts w:ascii="Times New Roman" w:eastAsiaTheme="minorEastAsia" w:hAnsi="Times New Roman" w:cs="Times New Roman"/>
          <w:b/>
        </w:rPr>
        <w:t xml:space="preserve"> configuration are configured with the same HARQ state (e.g. A or B). No specification impact</w:t>
      </w:r>
      <w:r w:rsidR="00202B67">
        <w:rPr>
          <w:rFonts w:ascii="Times New Roman" w:eastAsiaTheme="minorEastAsia" w:hAnsi="Times New Roman" w:cs="Times New Roman" w:hint="eastAsia"/>
          <w:b/>
        </w:rPr>
        <w:t>.</w:t>
      </w:r>
    </w:p>
    <w:p w:rsidR="00202B67" w:rsidRDefault="00202B67" w:rsidP="00202B67">
      <w:pPr>
        <w:pStyle w:val="1"/>
        <w:numPr>
          <w:ilvl w:val="0"/>
          <w:numId w:val="2"/>
        </w:numPr>
        <w:spacing w:before="0"/>
        <w:jc w:val="both"/>
      </w:pPr>
      <w:r>
        <w:t>Conclusion</w:t>
      </w:r>
    </w:p>
    <w:p w:rsidR="00202B67" w:rsidRPr="00202B67" w:rsidRDefault="00202B67" w:rsidP="00202B67">
      <w:pPr>
        <w:pStyle w:val="a0"/>
        <w:rPr>
          <w:rFonts w:ascii="Times New Roman" w:eastAsiaTheme="minorEastAsia" w:hAnsi="Times New Roman" w:cs="Times New Roman"/>
        </w:rPr>
      </w:pPr>
      <w:r w:rsidRPr="00202B67">
        <w:rPr>
          <w:rFonts w:ascii="Times New Roman" w:eastAsiaTheme="minorEastAsia" w:hAnsi="Times New Roman" w:cs="Times New Roman"/>
        </w:rPr>
        <w:t>In this paper, we give some discussion on HARQ enhancements</w:t>
      </w:r>
      <w:r w:rsidRPr="00202B67">
        <w:rPr>
          <w:rFonts w:ascii="Times New Roman" w:eastAsiaTheme="minorEastAsia" w:hAnsi="Times New Roman" w:cs="Times New Roman" w:hint="eastAsia"/>
        </w:rPr>
        <w:t xml:space="preserve">, based </w:t>
      </w:r>
      <w:r w:rsidRPr="00202B67">
        <w:rPr>
          <w:rFonts w:ascii="Times New Roman" w:eastAsiaTheme="minorEastAsia" w:hAnsi="Times New Roman" w:cs="Times New Roman"/>
        </w:rPr>
        <w:t>on the</w:t>
      </w:r>
      <w:r w:rsidRPr="00202B67">
        <w:rPr>
          <w:rFonts w:ascii="Times New Roman" w:eastAsiaTheme="minorEastAsia" w:hAnsi="Times New Roman" w:cs="Times New Roman" w:hint="eastAsia"/>
        </w:rPr>
        <w:t xml:space="preserve"> </w:t>
      </w:r>
      <w:r w:rsidRPr="00202B67">
        <w:rPr>
          <w:rFonts w:ascii="Times New Roman" w:eastAsiaTheme="minorEastAsia" w:hAnsi="Times New Roman" w:cs="Times New Roman"/>
        </w:rPr>
        <w:t>agreements made for HARQ disabling/enabling in Rel-17 NR NTN</w:t>
      </w:r>
      <w:r w:rsidR="00C56FB1" w:rsidRPr="001A29CD">
        <w:rPr>
          <w:rFonts w:ascii="Times New Roman" w:eastAsiaTheme="minorEastAsia" w:hAnsi="Times New Roman" w:cs="Times New Roman"/>
        </w:rPr>
        <w:t xml:space="preserve"> </w:t>
      </w:r>
      <w:r w:rsidR="00C56FB1">
        <w:rPr>
          <w:rFonts w:ascii="Times New Roman" w:eastAsiaTheme="minorEastAsia" w:hAnsi="Times New Roman" w:cs="Times New Roman" w:hint="eastAsia"/>
        </w:rPr>
        <w:t xml:space="preserve">and </w:t>
      </w:r>
      <w:r w:rsidR="00C56FB1" w:rsidRPr="00ED70D1">
        <w:rPr>
          <w:rFonts w:ascii="Times New Roman" w:eastAsiaTheme="minorEastAsia" w:hAnsi="Times New Roman" w:cs="Times New Roman"/>
        </w:rPr>
        <w:t>whether UL transmission using PUR can be configured with HARQ mode B</w:t>
      </w:r>
      <w:r w:rsidR="00C56FB1">
        <w:rPr>
          <w:rFonts w:ascii="Times New Roman" w:eastAsiaTheme="minorEastAsia" w:hAnsi="Times New Roman" w:cs="Times New Roman"/>
        </w:rPr>
        <w:t xml:space="preserve"> are</w:t>
      </w:r>
      <w:r w:rsidRPr="00202B67">
        <w:rPr>
          <w:rFonts w:ascii="Times New Roman" w:eastAsiaTheme="minorEastAsia" w:hAnsi="Times New Roman" w:cs="Times New Roman"/>
        </w:rPr>
        <w:t xml:space="preserve"> provided.</w:t>
      </w:r>
      <w:r w:rsidRPr="00202B67">
        <w:rPr>
          <w:rFonts w:ascii="Times New Roman" w:eastAsiaTheme="minorEastAsia" w:hAnsi="Times New Roman" w:cs="Times New Roman" w:hint="eastAsia"/>
        </w:rPr>
        <w:t xml:space="preserve"> The </w:t>
      </w:r>
      <w:r w:rsidRPr="00202B67">
        <w:rPr>
          <w:rFonts w:ascii="Times New Roman" w:eastAsiaTheme="minorEastAsia" w:hAnsi="Times New Roman" w:cs="Times New Roman"/>
        </w:rPr>
        <w:t>following</w:t>
      </w:r>
      <w:r w:rsidRPr="00202B67">
        <w:rPr>
          <w:rFonts w:ascii="Times New Roman" w:eastAsiaTheme="minorEastAsia" w:hAnsi="Times New Roman" w:cs="Times New Roman" w:hint="eastAsia"/>
        </w:rPr>
        <w:t xml:space="preserve"> proposal is given:</w:t>
      </w:r>
    </w:p>
    <w:p w:rsidR="00DB708E" w:rsidRPr="002020BA" w:rsidRDefault="00DB708E" w:rsidP="00DB708E">
      <w:pPr>
        <w:pStyle w:val="a0"/>
        <w:rPr>
          <w:rFonts w:ascii="Times New Roman" w:eastAsiaTheme="minorEastAsia" w:hAnsi="Times New Roman" w:cs="Times New Roman"/>
          <w:b/>
        </w:rPr>
      </w:pPr>
      <w:r w:rsidRPr="002020BA">
        <w:rPr>
          <w:rFonts w:ascii="Times New Roman" w:eastAsiaTheme="minorEastAsia" w:hAnsi="Times New Roman" w:cs="Times New Roman"/>
          <w:b/>
        </w:rPr>
        <w:t>Proposal</w:t>
      </w:r>
      <w:r>
        <w:rPr>
          <w:rFonts w:ascii="Times New Roman" w:eastAsiaTheme="minorEastAsia" w:hAnsi="Times New Roman" w:cs="Times New Roman" w:hint="eastAsia"/>
          <w:b/>
        </w:rPr>
        <w:t xml:space="preserve"> </w:t>
      </w:r>
      <w:r w:rsidRPr="002020BA">
        <w:rPr>
          <w:rFonts w:ascii="Times New Roman" w:eastAsiaTheme="minorEastAsia" w:hAnsi="Times New Roman" w:cs="Times New Roman"/>
          <w:b/>
        </w:rPr>
        <w:t xml:space="preserve">1: For UL transmission using PUR in </w:t>
      </w:r>
      <w:proofErr w:type="spellStart"/>
      <w:r w:rsidRPr="002020BA">
        <w:rPr>
          <w:rFonts w:ascii="Times New Roman" w:eastAsiaTheme="minorEastAsia" w:hAnsi="Times New Roman" w:cs="Times New Roman"/>
          <w:b/>
        </w:rPr>
        <w:t>IoT</w:t>
      </w:r>
      <w:proofErr w:type="spellEnd"/>
      <w:r w:rsidRPr="002020BA">
        <w:rPr>
          <w:rFonts w:ascii="Times New Roman" w:eastAsiaTheme="minorEastAsia" w:hAnsi="Times New Roman" w:cs="Times New Roman"/>
          <w:b/>
        </w:rPr>
        <w:t xml:space="preserve"> NTN, </w:t>
      </w:r>
      <w:r>
        <w:rPr>
          <w:rFonts w:ascii="Times New Roman" w:eastAsiaTheme="minorEastAsia" w:hAnsi="Times New Roman" w:cs="Times New Roman" w:hint="eastAsia"/>
          <w:b/>
        </w:rPr>
        <w:t xml:space="preserve">HARQ Mode </w:t>
      </w:r>
      <w:r>
        <w:rPr>
          <w:rFonts w:ascii="Times New Roman" w:eastAsiaTheme="minorEastAsia" w:hAnsi="Times New Roman" w:cs="Times New Roman"/>
          <w:b/>
        </w:rPr>
        <w:t>configuration</w:t>
      </w:r>
      <w:r>
        <w:rPr>
          <w:rFonts w:ascii="Times New Roman" w:eastAsiaTheme="minorEastAsia" w:hAnsi="Times New Roman" w:cs="Times New Roman" w:hint="eastAsia"/>
          <w:b/>
        </w:rPr>
        <w:t xml:space="preserve"> is not supported</w:t>
      </w:r>
      <w:r w:rsidRPr="002020BA">
        <w:rPr>
          <w:rFonts w:ascii="Times New Roman" w:eastAsiaTheme="minorEastAsia" w:hAnsi="Times New Roman" w:cs="Times New Roman"/>
          <w:b/>
        </w:rPr>
        <w:t>.</w:t>
      </w:r>
    </w:p>
    <w:p w:rsidR="00DB708E" w:rsidRDefault="00DB708E" w:rsidP="00DB708E">
      <w:pPr>
        <w:pStyle w:val="a0"/>
        <w:rPr>
          <w:rFonts w:ascii="Times New Roman" w:eastAsiaTheme="minorEastAsia" w:hAnsi="Times New Roman" w:cs="Times New Roman"/>
        </w:rPr>
      </w:pPr>
      <w:r w:rsidRPr="000711A9">
        <w:rPr>
          <w:rFonts w:ascii="Times New Roman" w:eastAsiaTheme="minorEastAsia" w:hAnsi="Times New Roman" w:cs="Times New Roman"/>
          <w:b/>
        </w:rPr>
        <w:t xml:space="preserve">Proposal 2: </w:t>
      </w:r>
      <w:r>
        <w:rPr>
          <w:rFonts w:ascii="Times New Roman" w:eastAsiaTheme="minorEastAsia" w:hAnsi="Times New Roman" w:cs="Times New Roman" w:hint="eastAsia"/>
          <w:b/>
        </w:rPr>
        <w:t>In the case of</w:t>
      </w:r>
      <w:r w:rsidRPr="000711A9">
        <w:rPr>
          <w:rFonts w:ascii="Times New Roman" w:eastAsiaTheme="minorEastAsia" w:hAnsi="Times New Roman" w:cs="Times New Roman"/>
          <w:b/>
        </w:rPr>
        <w:t xml:space="preserve"> DCI/RRC-bitmap based HARQ feedback enabled/disabled indication in multiple TB scheduling, RAN2 discusses </w:t>
      </w:r>
      <w:r>
        <w:rPr>
          <w:rFonts w:ascii="Times New Roman" w:eastAsiaTheme="minorEastAsia" w:hAnsi="Times New Roman" w:cs="Times New Roman" w:hint="eastAsia"/>
          <w:b/>
        </w:rPr>
        <w:t xml:space="preserve">whether </w:t>
      </w:r>
      <w:r w:rsidRPr="000711A9">
        <w:rPr>
          <w:rFonts w:ascii="Times New Roman" w:eastAsiaTheme="minorEastAsia" w:hAnsi="Times New Roman" w:cs="Times New Roman"/>
          <w:b/>
        </w:rPr>
        <w:t>to adopt below HARQ RTT timer operation</w:t>
      </w:r>
      <w:r>
        <w:rPr>
          <w:rFonts w:ascii="Times New Roman" w:eastAsiaTheme="minorEastAsia" w:hAnsi="Times New Roman" w:cs="Times New Roman" w:hint="eastAsia"/>
        </w:rPr>
        <w:t>:</w:t>
      </w:r>
    </w:p>
    <w:p w:rsidR="00DB708E" w:rsidRPr="000711A9" w:rsidRDefault="00DB708E" w:rsidP="00DB708E">
      <w:pPr>
        <w:pStyle w:val="a0"/>
        <w:numPr>
          <w:ilvl w:val="0"/>
          <w:numId w:val="17"/>
        </w:numPr>
        <w:rPr>
          <w:rFonts w:ascii="Times New Roman" w:hAnsi="Times New Roman" w:cs="Times New Roman"/>
          <w:b/>
          <w:bCs/>
        </w:rPr>
      </w:pPr>
      <w:r w:rsidRPr="000711A9">
        <w:rPr>
          <w:rFonts w:ascii="Times New Roman" w:eastAsiaTheme="minorEastAsia" w:hAnsi="Times New Roman" w:cs="Times New Roman"/>
          <w:b/>
        </w:rPr>
        <w:t>For the scheduled HARQ processes indicated as HARQ feedback enabled (by DCI or RRC bitmap), increase the DL HARQ RTT timer</w:t>
      </w:r>
      <w:r w:rsidR="00EE25C9">
        <w:rPr>
          <w:rFonts w:ascii="Times New Roman" w:eastAsiaTheme="minorEastAsia" w:hAnsi="Times New Roman" w:cs="Times New Roman" w:hint="eastAsia"/>
          <w:b/>
        </w:rPr>
        <w:t>s</w:t>
      </w:r>
      <w:r w:rsidRPr="000711A9">
        <w:rPr>
          <w:rFonts w:ascii="Times New Roman" w:eastAsiaTheme="minorEastAsia" w:hAnsi="Times New Roman" w:cs="Times New Roman"/>
          <w:b/>
        </w:rPr>
        <w:t xml:space="preserve"> by the “UE-</w:t>
      </w:r>
      <w:proofErr w:type="spellStart"/>
      <w:r w:rsidRPr="000711A9">
        <w:rPr>
          <w:rFonts w:ascii="Times New Roman" w:eastAsiaTheme="minorEastAsia" w:hAnsi="Times New Roman" w:cs="Times New Roman"/>
          <w:b/>
        </w:rPr>
        <w:t>gNB</w:t>
      </w:r>
      <w:proofErr w:type="spellEnd"/>
      <w:r w:rsidRPr="000711A9">
        <w:rPr>
          <w:rFonts w:ascii="Times New Roman" w:eastAsiaTheme="minorEastAsia" w:hAnsi="Times New Roman" w:cs="Times New Roman"/>
          <w:b/>
        </w:rPr>
        <w:t xml:space="preserve">” RTT and start the HARQ RTT </w:t>
      </w:r>
      <w:r w:rsidR="00EE25C9">
        <w:rPr>
          <w:rFonts w:ascii="Times New Roman" w:eastAsiaTheme="minorEastAsia" w:hAnsi="Times New Roman" w:cs="Times New Roman" w:hint="eastAsia"/>
          <w:b/>
        </w:rPr>
        <w:t>t</w:t>
      </w:r>
      <w:r w:rsidRPr="000711A9">
        <w:rPr>
          <w:rFonts w:ascii="Times New Roman" w:eastAsiaTheme="minorEastAsia" w:hAnsi="Times New Roman" w:cs="Times New Roman"/>
          <w:b/>
        </w:rPr>
        <w:t xml:space="preserve">imers in the </w:t>
      </w:r>
      <w:proofErr w:type="spellStart"/>
      <w:r w:rsidRPr="000711A9">
        <w:rPr>
          <w:rFonts w:ascii="Times New Roman" w:eastAsiaTheme="minorEastAsia" w:hAnsi="Times New Roman" w:cs="Times New Roman"/>
          <w:b/>
        </w:rPr>
        <w:t>subframe</w:t>
      </w:r>
      <w:proofErr w:type="spellEnd"/>
      <w:r w:rsidRPr="000711A9">
        <w:rPr>
          <w:rFonts w:ascii="Times New Roman" w:eastAsiaTheme="minorEastAsia" w:hAnsi="Times New Roman" w:cs="Times New Roman"/>
          <w:b/>
        </w:rPr>
        <w:t xml:space="preserve"> containing the last repetition of the PDSCH corresponding to the last scheduled TB among these HARQ processes. </w:t>
      </w:r>
    </w:p>
    <w:p w:rsidR="00DB708E" w:rsidRPr="000711A9" w:rsidRDefault="00DB708E" w:rsidP="00DB708E">
      <w:pPr>
        <w:pStyle w:val="a0"/>
        <w:numPr>
          <w:ilvl w:val="0"/>
          <w:numId w:val="17"/>
        </w:numPr>
        <w:rPr>
          <w:rFonts w:ascii="Times New Roman" w:eastAsiaTheme="minorEastAsia" w:hAnsi="Times New Roman" w:cs="Times New Roman"/>
          <w:b/>
        </w:rPr>
      </w:pPr>
      <w:r w:rsidRPr="000711A9">
        <w:rPr>
          <w:rFonts w:ascii="Times New Roman" w:eastAsiaTheme="minorEastAsia" w:hAnsi="Times New Roman" w:cs="Times New Roman"/>
          <w:b/>
        </w:rPr>
        <w:t xml:space="preserve">For the scheduled HARQ processes indicated as HARQ feedback </w:t>
      </w:r>
      <w:r w:rsidR="00EE25C9">
        <w:rPr>
          <w:rFonts w:ascii="Times New Roman" w:eastAsiaTheme="minorEastAsia" w:hAnsi="Times New Roman" w:cs="Times New Roman" w:hint="eastAsia"/>
          <w:b/>
        </w:rPr>
        <w:t>dis</w:t>
      </w:r>
      <w:r w:rsidRPr="000711A9">
        <w:rPr>
          <w:rFonts w:ascii="Times New Roman" w:eastAsiaTheme="minorEastAsia" w:hAnsi="Times New Roman" w:cs="Times New Roman"/>
          <w:b/>
        </w:rPr>
        <w:t>abled (by DCI or RRC bitmap)</w:t>
      </w:r>
      <w:r w:rsidRPr="000711A9">
        <w:rPr>
          <w:rFonts w:ascii="Times New Roman" w:hAnsi="Times New Roman" w:cs="Times New Roman"/>
          <w:b/>
          <w:bCs/>
        </w:rPr>
        <w:t xml:space="preserve">, do not start </w:t>
      </w:r>
      <w:r>
        <w:rPr>
          <w:rFonts w:ascii="Times New Roman" w:hAnsi="Times New Roman" w:cs="Times New Roman" w:hint="eastAsia"/>
          <w:b/>
          <w:bCs/>
        </w:rPr>
        <w:t xml:space="preserve">the </w:t>
      </w:r>
      <w:r w:rsidRPr="000711A9">
        <w:rPr>
          <w:rFonts w:ascii="Times New Roman" w:hAnsi="Times New Roman" w:cs="Times New Roman"/>
          <w:b/>
          <w:bCs/>
        </w:rPr>
        <w:t>DL HARQ RTT timers</w:t>
      </w:r>
      <w:r w:rsidRPr="000711A9">
        <w:rPr>
          <w:rFonts w:ascii="Times New Roman" w:eastAsiaTheme="minorEastAsia" w:hAnsi="Times New Roman" w:cs="Times New Roman"/>
          <w:b/>
        </w:rPr>
        <w:t>.</w:t>
      </w:r>
    </w:p>
    <w:p w:rsidR="00DB708E" w:rsidRPr="00AF6D13" w:rsidRDefault="00DB708E" w:rsidP="00DB708E">
      <w:pPr>
        <w:pStyle w:val="a0"/>
        <w:rPr>
          <w:rFonts w:ascii="Times New Roman" w:eastAsiaTheme="minorEastAsia" w:hAnsi="Times New Roman" w:cs="Times New Roman"/>
          <w:b/>
        </w:rPr>
      </w:pPr>
      <w:r w:rsidRPr="00246F60">
        <w:rPr>
          <w:rFonts w:ascii="Times New Roman" w:eastAsiaTheme="minorEastAsia" w:hAnsi="Times New Roman" w:cs="Times New Roman"/>
          <w:b/>
        </w:rPr>
        <w:t>Proposal</w:t>
      </w:r>
      <w:r>
        <w:rPr>
          <w:rFonts w:ascii="Times New Roman" w:eastAsiaTheme="minorEastAsia" w:hAnsi="Times New Roman" w:cs="Times New Roman" w:hint="eastAsia"/>
          <w:b/>
        </w:rPr>
        <w:t xml:space="preserve"> 3</w:t>
      </w:r>
      <w:r w:rsidRPr="00246F60">
        <w:rPr>
          <w:rFonts w:ascii="Times New Roman" w:eastAsiaTheme="minorEastAsia" w:hAnsi="Times New Roman" w:cs="Times New Roman"/>
          <w:b/>
        </w:rPr>
        <w:t>:</w:t>
      </w:r>
      <w:r>
        <w:rPr>
          <w:rFonts w:ascii="Times New Roman" w:eastAsiaTheme="minorEastAsia" w:hAnsi="Times New Roman" w:cs="Times New Roman" w:hint="eastAsia"/>
          <w:b/>
        </w:rPr>
        <w:t xml:space="preserve"> Same HARQ mode (A or B) should be applied to all the HARQ processes for the UL multiple TB scheduling. </w:t>
      </w:r>
      <w:r>
        <w:rPr>
          <w:rFonts w:ascii="Times New Roman" w:eastAsiaTheme="minorEastAsia" w:hAnsi="Times New Roman" w:cs="Times New Roman"/>
          <w:b/>
        </w:rPr>
        <w:t>I</w:t>
      </w:r>
      <w:r>
        <w:rPr>
          <w:rFonts w:ascii="Times New Roman" w:eastAsiaTheme="minorEastAsia" w:hAnsi="Times New Roman" w:cs="Times New Roman" w:hint="eastAsia"/>
          <w:b/>
        </w:rPr>
        <w:t xml:space="preserve">f agreed, RAN2 discusses if any </w:t>
      </w:r>
      <w:r>
        <w:rPr>
          <w:rFonts w:ascii="Times New Roman" w:eastAsiaTheme="minorEastAsia" w:hAnsi="Times New Roman" w:cs="Times New Roman"/>
          <w:b/>
        </w:rPr>
        <w:t>clarification</w:t>
      </w:r>
      <w:r>
        <w:rPr>
          <w:rFonts w:ascii="Times New Roman" w:eastAsiaTheme="minorEastAsia" w:hAnsi="Times New Roman" w:cs="Times New Roman" w:hint="eastAsia"/>
          <w:b/>
        </w:rPr>
        <w:t xml:space="preserve"> in the Spec is needed.</w:t>
      </w:r>
    </w:p>
    <w:p w:rsidR="00DB708E" w:rsidRPr="00202B67" w:rsidRDefault="00DB708E" w:rsidP="00DB708E">
      <w:pPr>
        <w:pStyle w:val="a0"/>
        <w:rPr>
          <w:rFonts w:ascii="Times New Roman" w:eastAsiaTheme="minorEastAsia" w:hAnsi="Times New Roman" w:cs="Times New Roman"/>
          <w:b/>
        </w:rPr>
      </w:pPr>
      <w:r w:rsidRPr="00202B67">
        <w:rPr>
          <w:rFonts w:ascii="Times New Roman" w:eastAsiaTheme="minorEastAsia" w:hAnsi="Times New Roman" w:cs="Times New Roman"/>
          <w:b/>
        </w:rPr>
        <w:t xml:space="preserve">Proposal </w:t>
      </w:r>
      <w:r>
        <w:rPr>
          <w:rFonts w:ascii="Times New Roman" w:eastAsiaTheme="minorEastAsia" w:hAnsi="Times New Roman" w:cs="Times New Roman" w:hint="eastAsia"/>
          <w:b/>
        </w:rPr>
        <w:t>4</w:t>
      </w:r>
      <w:r w:rsidRPr="00202B67">
        <w:rPr>
          <w:rFonts w:ascii="Times New Roman" w:eastAsiaTheme="minorEastAsia" w:hAnsi="Times New Roman" w:cs="Times New Roman" w:hint="eastAsia"/>
          <w:b/>
        </w:rPr>
        <w:t xml:space="preserve">: </w:t>
      </w:r>
      <w:r w:rsidRPr="00202B67">
        <w:rPr>
          <w:rFonts w:ascii="Times New Roman" w:eastAsiaTheme="minorEastAsia" w:hAnsi="Times New Roman" w:cs="Times New Roman"/>
          <w:b/>
        </w:rPr>
        <w:t>It is up to network implementation to ensure proper configuration of HARQ feedback (i.e. enabled or disabled) for HARQ processes used by a</w:t>
      </w:r>
      <w:r>
        <w:rPr>
          <w:rFonts w:ascii="Times New Roman" w:eastAsiaTheme="minorEastAsia" w:hAnsi="Times New Roman" w:cs="Times New Roman" w:hint="eastAsia"/>
          <w:b/>
        </w:rPr>
        <w:t xml:space="preserve"> DL</w:t>
      </w:r>
      <w:r w:rsidRPr="00202B67">
        <w:rPr>
          <w:rFonts w:ascii="Times New Roman" w:eastAsiaTheme="minorEastAsia" w:hAnsi="Times New Roman" w:cs="Times New Roman"/>
          <w:b/>
        </w:rPr>
        <w:t xml:space="preserve"> SPS configuration (no Stage 3 specification impact).</w:t>
      </w:r>
    </w:p>
    <w:p w:rsidR="00DB708E" w:rsidRPr="00202B67" w:rsidRDefault="00DB708E" w:rsidP="00DB708E">
      <w:pPr>
        <w:pStyle w:val="a0"/>
        <w:rPr>
          <w:rFonts w:ascii="Times New Roman" w:eastAsiaTheme="minorEastAsia" w:hAnsi="Times New Roman" w:cs="Times New Roman"/>
          <w:b/>
        </w:rPr>
      </w:pPr>
      <w:r w:rsidRPr="00202B67">
        <w:rPr>
          <w:rFonts w:ascii="Times New Roman" w:eastAsiaTheme="minorEastAsia" w:hAnsi="Times New Roman" w:cs="Times New Roman"/>
          <w:b/>
        </w:rPr>
        <w:t xml:space="preserve">Proposal </w:t>
      </w:r>
      <w:r>
        <w:rPr>
          <w:rFonts w:ascii="Times New Roman" w:eastAsiaTheme="minorEastAsia" w:hAnsi="Times New Roman" w:cs="Times New Roman" w:hint="eastAsia"/>
          <w:b/>
        </w:rPr>
        <w:t>5</w:t>
      </w:r>
      <w:r w:rsidRPr="00202B67">
        <w:rPr>
          <w:rFonts w:ascii="Times New Roman" w:eastAsiaTheme="minorEastAsia" w:hAnsi="Times New Roman" w:cs="Times New Roman" w:hint="eastAsia"/>
          <w:b/>
        </w:rPr>
        <w:t xml:space="preserve">: </w:t>
      </w:r>
      <w:r w:rsidRPr="00202B67">
        <w:rPr>
          <w:rFonts w:ascii="Times New Roman" w:eastAsiaTheme="minorEastAsia" w:hAnsi="Times New Roman" w:cs="Times New Roman"/>
          <w:b/>
        </w:rPr>
        <w:t>It is up to network implementation to ensure proper configuration of HARQ mode for HARQ processes used by a</w:t>
      </w:r>
      <w:r>
        <w:rPr>
          <w:rFonts w:ascii="Times New Roman" w:eastAsiaTheme="minorEastAsia" w:hAnsi="Times New Roman" w:cs="Times New Roman" w:hint="eastAsia"/>
          <w:b/>
        </w:rPr>
        <w:t>n UL</w:t>
      </w:r>
      <w:r w:rsidRPr="00202B67">
        <w:rPr>
          <w:rFonts w:ascii="Times New Roman" w:eastAsiaTheme="minorEastAsia" w:hAnsi="Times New Roman" w:cs="Times New Roman"/>
          <w:b/>
        </w:rPr>
        <w:t xml:space="preserve"> </w:t>
      </w:r>
      <w:r>
        <w:rPr>
          <w:rFonts w:ascii="Times New Roman" w:eastAsiaTheme="minorEastAsia" w:hAnsi="Times New Roman" w:cs="Times New Roman" w:hint="eastAsia"/>
          <w:b/>
        </w:rPr>
        <w:t>SPS</w:t>
      </w:r>
      <w:r w:rsidRPr="00202B67">
        <w:rPr>
          <w:rFonts w:ascii="Times New Roman" w:eastAsiaTheme="minorEastAsia" w:hAnsi="Times New Roman" w:cs="Times New Roman"/>
          <w:b/>
        </w:rPr>
        <w:t xml:space="preserve"> configuration (no Stage 3 specification impact).</w:t>
      </w:r>
    </w:p>
    <w:p w:rsidR="00DB708E" w:rsidRPr="00202B67" w:rsidRDefault="00DB708E" w:rsidP="00DB708E">
      <w:pPr>
        <w:pStyle w:val="a0"/>
        <w:rPr>
          <w:rFonts w:ascii="Times New Roman" w:eastAsiaTheme="minorEastAsia" w:hAnsi="Times New Roman" w:cs="Times New Roman"/>
          <w:b/>
        </w:rPr>
      </w:pPr>
      <w:r w:rsidRPr="00202B67">
        <w:rPr>
          <w:rFonts w:ascii="Times New Roman" w:eastAsiaTheme="minorEastAsia" w:hAnsi="Times New Roman" w:cs="Times New Roman"/>
          <w:b/>
        </w:rPr>
        <w:t xml:space="preserve">Proposal </w:t>
      </w:r>
      <w:r>
        <w:rPr>
          <w:rFonts w:ascii="Times New Roman" w:eastAsiaTheme="minorEastAsia" w:hAnsi="Times New Roman" w:cs="Times New Roman" w:hint="eastAsia"/>
          <w:b/>
        </w:rPr>
        <w:t>6</w:t>
      </w:r>
      <w:r w:rsidRPr="00202B67">
        <w:rPr>
          <w:rFonts w:ascii="Times New Roman" w:eastAsiaTheme="minorEastAsia" w:hAnsi="Times New Roman" w:cs="Times New Roman" w:hint="eastAsia"/>
          <w:b/>
        </w:rPr>
        <w:t xml:space="preserve">: </w:t>
      </w:r>
      <w:r w:rsidRPr="00202B67">
        <w:rPr>
          <w:rFonts w:ascii="Times New Roman" w:eastAsiaTheme="minorEastAsia" w:hAnsi="Times New Roman" w:cs="Times New Roman"/>
          <w:b/>
        </w:rPr>
        <w:t xml:space="preserve">RAN2 understanding is that: in general, all HARQ processes used by a </w:t>
      </w:r>
      <w:r>
        <w:rPr>
          <w:rFonts w:ascii="Times New Roman" w:eastAsiaTheme="minorEastAsia" w:hAnsi="Times New Roman" w:cs="Times New Roman" w:hint="eastAsia"/>
          <w:b/>
        </w:rPr>
        <w:t xml:space="preserve">DL </w:t>
      </w:r>
      <w:r w:rsidRPr="00202B67">
        <w:rPr>
          <w:rFonts w:ascii="Times New Roman" w:eastAsiaTheme="minorEastAsia" w:hAnsi="Times New Roman" w:cs="Times New Roman"/>
          <w:b/>
        </w:rPr>
        <w:t xml:space="preserve">SPS configuration are configured with the same HARQ feedback enabled/disabled state. No specification impact. </w:t>
      </w:r>
    </w:p>
    <w:p w:rsidR="004F1C53" w:rsidRDefault="00DB708E" w:rsidP="0087515E">
      <w:pPr>
        <w:pStyle w:val="a0"/>
        <w:rPr>
          <w:rFonts w:ascii="Times New Roman" w:eastAsiaTheme="minorEastAsia" w:hAnsi="Times New Roman" w:cs="Times New Roman"/>
          <w:b/>
        </w:rPr>
      </w:pPr>
      <w:r w:rsidRPr="00202B67">
        <w:rPr>
          <w:rFonts w:ascii="Times New Roman" w:eastAsiaTheme="minorEastAsia" w:hAnsi="Times New Roman" w:cs="Times New Roman"/>
          <w:b/>
        </w:rPr>
        <w:t xml:space="preserve">Proposal </w:t>
      </w:r>
      <w:r>
        <w:rPr>
          <w:rFonts w:ascii="Times New Roman" w:eastAsiaTheme="minorEastAsia" w:hAnsi="Times New Roman" w:cs="Times New Roman" w:hint="eastAsia"/>
          <w:b/>
        </w:rPr>
        <w:t>7</w:t>
      </w:r>
      <w:r w:rsidRPr="00202B67">
        <w:rPr>
          <w:rFonts w:ascii="Times New Roman" w:eastAsiaTheme="minorEastAsia" w:hAnsi="Times New Roman" w:cs="Times New Roman" w:hint="eastAsia"/>
          <w:b/>
        </w:rPr>
        <w:t xml:space="preserve">: </w:t>
      </w:r>
      <w:r w:rsidRPr="00202B67">
        <w:rPr>
          <w:rFonts w:ascii="Times New Roman" w:eastAsiaTheme="minorEastAsia" w:hAnsi="Times New Roman" w:cs="Times New Roman"/>
          <w:b/>
        </w:rPr>
        <w:t>RAN2 understanding is that: in general, all HARQ processes used by a</w:t>
      </w:r>
      <w:r>
        <w:rPr>
          <w:rFonts w:ascii="Times New Roman" w:eastAsiaTheme="minorEastAsia" w:hAnsi="Times New Roman" w:cs="Times New Roman" w:hint="eastAsia"/>
          <w:b/>
        </w:rPr>
        <w:t>n UL SPS</w:t>
      </w:r>
      <w:r w:rsidRPr="00202B67">
        <w:rPr>
          <w:rFonts w:ascii="Times New Roman" w:eastAsiaTheme="minorEastAsia" w:hAnsi="Times New Roman" w:cs="Times New Roman"/>
          <w:b/>
        </w:rPr>
        <w:t xml:space="preserve"> configuration are configured with the same HARQ state (e.g. A or B). No specification impact</w:t>
      </w:r>
      <w:r>
        <w:rPr>
          <w:rFonts w:ascii="Times New Roman" w:eastAsiaTheme="minorEastAsia" w:hAnsi="Times New Roman" w:cs="Times New Roman" w:hint="eastAsia"/>
          <w:b/>
        </w:rPr>
        <w:t>.</w:t>
      </w:r>
    </w:p>
    <w:p w:rsidR="00027E85" w:rsidRDefault="00B40719" w:rsidP="000711A9">
      <w:pPr>
        <w:pStyle w:val="1"/>
        <w:numPr>
          <w:ilvl w:val="0"/>
          <w:numId w:val="2"/>
        </w:numPr>
        <w:spacing w:before="0"/>
        <w:ind w:left="756" w:hanging="756"/>
        <w:jc w:val="both"/>
      </w:pPr>
      <w:r>
        <w:lastRenderedPageBreak/>
        <w:t>Reference</w:t>
      </w:r>
    </w:p>
    <w:p w:rsidR="00027E85" w:rsidRPr="00B40719" w:rsidRDefault="00027E85" w:rsidP="00027E85">
      <w:pPr>
        <w:pStyle w:val="a0"/>
        <w:numPr>
          <w:ilvl w:val="0"/>
          <w:numId w:val="16"/>
        </w:numPr>
        <w:ind w:left="426" w:hanging="426"/>
        <w:rPr>
          <w:rFonts w:ascii="Times New Roman" w:hAnsi="Times New Roman" w:cs="Times New Roman"/>
        </w:rPr>
      </w:pPr>
      <w:r w:rsidRPr="00B40719">
        <w:rPr>
          <w:rFonts w:ascii="Times New Roman" w:hAnsi="Times New Roman" w:cs="Times New Roman"/>
        </w:rPr>
        <w:t>RAN2 #123 meeting report</w:t>
      </w:r>
    </w:p>
    <w:p w:rsidR="00027E85" w:rsidRDefault="00027E85" w:rsidP="000711A9">
      <w:pPr>
        <w:pStyle w:val="a0"/>
        <w:numPr>
          <w:ilvl w:val="0"/>
          <w:numId w:val="16"/>
        </w:numPr>
        <w:ind w:left="426" w:hanging="426"/>
        <w:rPr>
          <w:rFonts w:ascii="Times New Roman" w:hAnsi="Times New Roman" w:cs="Times New Roman"/>
        </w:rPr>
      </w:pPr>
      <w:r w:rsidRPr="00B40719">
        <w:rPr>
          <w:rFonts w:ascii="Times New Roman" w:hAnsi="Times New Roman" w:cs="Times New Roman"/>
        </w:rPr>
        <w:t>R2-2308981</w:t>
      </w:r>
      <w:r w:rsidRPr="00B40719">
        <w:rPr>
          <w:rFonts w:ascii="Times New Roman" w:hAnsi="Times New Roman" w:cs="Times New Roman"/>
        </w:rPr>
        <w:tab/>
        <w:t>[AT123][101][</w:t>
      </w:r>
      <w:proofErr w:type="spellStart"/>
      <w:r w:rsidRPr="00B40719">
        <w:rPr>
          <w:rFonts w:ascii="Times New Roman" w:hAnsi="Times New Roman" w:cs="Times New Roman"/>
        </w:rPr>
        <w:t>IoT</w:t>
      </w:r>
      <w:proofErr w:type="spellEnd"/>
      <w:r w:rsidRPr="00B40719">
        <w:rPr>
          <w:rFonts w:ascii="Times New Roman" w:hAnsi="Times New Roman" w:cs="Times New Roman"/>
        </w:rPr>
        <w:t xml:space="preserve"> NTN] HARQ Enhancements (Nokia)</w:t>
      </w:r>
    </w:p>
    <w:p w:rsidR="00A4482B" w:rsidRPr="00B40719" w:rsidRDefault="00A4482B" w:rsidP="000711A9">
      <w:pPr>
        <w:pStyle w:val="a0"/>
        <w:numPr>
          <w:ilvl w:val="0"/>
          <w:numId w:val="16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RAN1 #114 meeting report</w:t>
      </w:r>
    </w:p>
    <w:p w:rsidR="00F90AAB" w:rsidRPr="00B40719" w:rsidRDefault="00F90AAB" w:rsidP="000711A9">
      <w:pPr>
        <w:pStyle w:val="a0"/>
        <w:numPr>
          <w:ilvl w:val="0"/>
          <w:numId w:val="16"/>
        </w:numPr>
        <w:ind w:left="426" w:hanging="426"/>
        <w:rPr>
          <w:rFonts w:ascii="Times New Roman" w:hAnsi="Times New Roman" w:cs="Times New Roman"/>
        </w:rPr>
      </w:pPr>
      <w:r w:rsidRPr="00B40719">
        <w:rPr>
          <w:rFonts w:ascii="Times New Roman" w:hAnsi="Times New Roman" w:cs="Times New Roman"/>
        </w:rPr>
        <w:t>R2-2307005</w:t>
      </w:r>
      <w:r w:rsidRPr="00B40719">
        <w:rPr>
          <w:rFonts w:ascii="Times New Roman" w:hAnsi="Times New Roman" w:cs="Times New Roman"/>
        </w:rPr>
        <w:tab/>
        <w:t>Reply LS on HARQ Enhancements</w:t>
      </w:r>
    </w:p>
    <w:p w:rsidR="00027E85" w:rsidRPr="00E0514B" w:rsidRDefault="00027E85" w:rsidP="0087515E">
      <w:pPr>
        <w:pStyle w:val="a0"/>
        <w:rPr>
          <w:b/>
        </w:rPr>
      </w:pPr>
    </w:p>
    <w:sectPr w:rsidR="00027E85" w:rsidRPr="00E051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7B4" w:rsidRDefault="009E07B4" w:rsidP="00033DC8">
      <w:r>
        <w:separator/>
      </w:r>
    </w:p>
  </w:endnote>
  <w:endnote w:type="continuationSeparator" w:id="0">
    <w:p w:rsidR="009E07B4" w:rsidRDefault="009E07B4" w:rsidP="00033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7B4" w:rsidRDefault="009E07B4" w:rsidP="00033DC8">
      <w:r>
        <w:separator/>
      </w:r>
    </w:p>
  </w:footnote>
  <w:footnote w:type="continuationSeparator" w:id="0">
    <w:p w:rsidR="009E07B4" w:rsidRDefault="009E07B4" w:rsidP="00033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05pt;height:11.05pt" o:bullet="t">
        <v:imagedata r:id="rId1" o:title="msoB69A"/>
      </v:shape>
    </w:pict>
  </w:numPicBullet>
  <w:abstractNum w:abstractNumId="0">
    <w:nsid w:val="008D3EE0"/>
    <w:multiLevelType w:val="hybridMultilevel"/>
    <w:tmpl w:val="08AE3F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AAC1E77"/>
    <w:multiLevelType w:val="hybridMultilevel"/>
    <w:tmpl w:val="E5129C6E"/>
    <w:lvl w:ilvl="0" w:tplc="D6CCC82E">
      <w:start w:val="1"/>
      <w:numFmt w:val="decimal"/>
      <w:lvlText w:val="[%1]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9993A08"/>
    <w:multiLevelType w:val="hybridMultilevel"/>
    <w:tmpl w:val="928C6B6C"/>
    <w:lvl w:ilvl="0" w:tplc="527E35C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B1E4C03"/>
    <w:multiLevelType w:val="hybridMultilevel"/>
    <w:tmpl w:val="B4746336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EF17CE5"/>
    <w:multiLevelType w:val="hybridMultilevel"/>
    <w:tmpl w:val="7C0679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0B7D4C"/>
    <w:multiLevelType w:val="hybridMultilevel"/>
    <w:tmpl w:val="5F26C094"/>
    <w:lvl w:ilvl="0" w:tplc="E4646A0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4363A80"/>
    <w:multiLevelType w:val="hybridMultilevel"/>
    <w:tmpl w:val="29A03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A550EE"/>
    <w:multiLevelType w:val="multilevel"/>
    <w:tmpl w:val="4BA550EE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5BAE5E8D"/>
    <w:multiLevelType w:val="hybridMultilevel"/>
    <w:tmpl w:val="30DCF3E0"/>
    <w:lvl w:ilvl="0" w:tplc="C13A498A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F352FF6"/>
    <w:multiLevelType w:val="multilevel"/>
    <w:tmpl w:val="5F352FF6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6C9011FB"/>
    <w:multiLevelType w:val="hybridMultilevel"/>
    <w:tmpl w:val="13C821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DB48EB"/>
    <w:multiLevelType w:val="hybridMultilevel"/>
    <w:tmpl w:val="3C58625A"/>
    <w:lvl w:ilvl="0" w:tplc="795AFAE6">
      <w:start w:val="6"/>
      <w:numFmt w:val="decimal"/>
      <w:lvlText w:val="[%1]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BED18BC"/>
    <w:multiLevelType w:val="multilevel"/>
    <w:tmpl w:val="32765AA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-1374"/>
        </w:tabs>
        <w:ind w:left="-1374" w:hanging="567"/>
      </w:pPr>
      <w:rPr>
        <w:i w:val="0"/>
        <w:strike w:val="0"/>
        <w:dstrike w:val="0"/>
        <w:u w:val="none"/>
        <w:effect w:val="none"/>
      </w:rPr>
    </w:lvl>
    <w:lvl w:ilvl="2">
      <w:start w:val="1"/>
      <w:numFmt w:val="decimal"/>
      <w:pStyle w:val="3"/>
      <w:lvlText w:val="2.3.%3."/>
      <w:lvlJc w:val="left"/>
      <w:pPr>
        <w:tabs>
          <w:tab w:val="num" w:pos="-1247"/>
        </w:tabs>
        <w:ind w:left="1304" w:hanging="1304"/>
      </w:pPr>
      <w:rPr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-6068"/>
        </w:tabs>
        <w:ind w:left="-3517" w:hanging="130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-6068"/>
        </w:tabs>
        <w:ind w:left="-6068" w:firstLine="0"/>
      </w:pPr>
    </w:lvl>
    <w:lvl w:ilvl="5">
      <w:start w:val="1"/>
      <w:numFmt w:val="decimal"/>
      <w:lvlText w:val="%1.%2.%3.%4.%5.%6"/>
      <w:lvlJc w:val="left"/>
      <w:pPr>
        <w:tabs>
          <w:tab w:val="num" w:pos="-6068"/>
        </w:tabs>
        <w:ind w:left="-6068" w:firstLine="0"/>
      </w:pPr>
    </w:lvl>
    <w:lvl w:ilvl="6">
      <w:start w:val="1"/>
      <w:numFmt w:val="decimal"/>
      <w:lvlText w:val="%1.%2.%3.%4.%5.%6.%7"/>
      <w:lvlJc w:val="left"/>
      <w:pPr>
        <w:tabs>
          <w:tab w:val="num" w:pos="-6068"/>
        </w:tabs>
        <w:ind w:left="-6068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-6068"/>
        </w:tabs>
        <w:ind w:left="-6068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-6068"/>
        </w:tabs>
        <w:ind w:left="-6068" w:firstLine="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8"/>
  </w:num>
  <w:num w:numId="4">
    <w:abstractNumId w:val="10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11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9"/>
  </w:num>
  <w:num w:numId="15">
    <w:abstractNumId w:val="12"/>
  </w:num>
  <w:num w:numId="16">
    <w:abstractNumId w:val="1"/>
  </w:num>
  <w:num w:numId="17">
    <w:abstractNumId w:val="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B03"/>
    <w:rsid w:val="00023367"/>
    <w:rsid w:val="00027E85"/>
    <w:rsid w:val="00033DC8"/>
    <w:rsid w:val="00040770"/>
    <w:rsid w:val="00065369"/>
    <w:rsid w:val="000711A9"/>
    <w:rsid w:val="000863C0"/>
    <w:rsid w:val="000B2B7E"/>
    <w:rsid w:val="000C1970"/>
    <w:rsid w:val="000F66FC"/>
    <w:rsid w:val="00103719"/>
    <w:rsid w:val="001158E5"/>
    <w:rsid w:val="0014275E"/>
    <w:rsid w:val="00142EDE"/>
    <w:rsid w:val="00156C55"/>
    <w:rsid w:val="001A29CD"/>
    <w:rsid w:val="001C1AC3"/>
    <w:rsid w:val="002020BA"/>
    <w:rsid w:val="00202B67"/>
    <w:rsid w:val="00207073"/>
    <w:rsid w:val="002171AD"/>
    <w:rsid w:val="00224778"/>
    <w:rsid w:val="002450D2"/>
    <w:rsid w:val="002516F8"/>
    <w:rsid w:val="002D02F1"/>
    <w:rsid w:val="002E2112"/>
    <w:rsid w:val="002F0651"/>
    <w:rsid w:val="002F785F"/>
    <w:rsid w:val="003076A0"/>
    <w:rsid w:val="00314EB9"/>
    <w:rsid w:val="00316A84"/>
    <w:rsid w:val="003228EC"/>
    <w:rsid w:val="00322C19"/>
    <w:rsid w:val="003732C4"/>
    <w:rsid w:val="0039079E"/>
    <w:rsid w:val="003C4EE0"/>
    <w:rsid w:val="003F5E26"/>
    <w:rsid w:val="00430235"/>
    <w:rsid w:val="00434912"/>
    <w:rsid w:val="004408A0"/>
    <w:rsid w:val="00446B0D"/>
    <w:rsid w:val="00457E3C"/>
    <w:rsid w:val="0046048E"/>
    <w:rsid w:val="004620A9"/>
    <w:rsid w:val="00470B09"/>
    <w:rsid w:val="00477822"/>
    <w:rsid w:val="004909EB"/>
    <w:rsid w:val="004A304D"/>
    <w:rsid w:val="004C0380"/>
    <w:rsid w:val="004F1C53"/>
    <w:rsid w:val="004F2FBC"/>
    <w:rsid w:val="00517835"/>
    <w:rsid w:val="0052144A"/>
    <w:rsid w:val="00523D4E"/>
    <w:rsid w:val="00543E5F"/>
    <w:rsid w:val="00545DBA"/>
    <w:rsid w:val="00555204"/>
    <w:rsid w:val="005916B7"/>
    <w:rsid w:val="005939C9"/>
    <w:rsid w:val="005B1280"/>
    <w:rsid w:val="005C25A6"/>
    <w:rsid w:val="005C45D4"/>
    <w:rsid w:val="005C6061"/>
    <w:rsid w:val="005F1A0F"/>
    <w:rsid w:val="00616CDC"/>
    <w:rsid w:val="00647D38"/>
    <w:rsid w:val="0065193E"/>
    <w:rsid w:val="00657F01"/>
    <w:rsid w:val="00660B85"/>
    <w:rsid w:val="00690AC0"/>
    <w:rsid w:val="006A3074"/>
    <w:rsid w:val="006B5536"/>
    <w:rsid w:val="006B5705"/>
    <w:rsid w:val="006B7919"/>
    <w:rsid w:val="006C03DF"/>
    <w:rsid w:val="006E6B03"/>
    <w:rsid w:val="00724775"/>
    <w:rsid w:val="00737DD9"/>
    <w:rsid w:val="0074648F"/>
    <w:rsid w:val="00753BDE"/>
    <w:rsid w:val="00764CF4"/>
    <w:rsid w:val="00765A7D"/>
    <w:rsid w:val="00780344"/>
    <w:rsid w:val="00792F2D"/>
    <w:rsid w:val="007A341E"/>
    <w:rsid w:val="007A510E"/>
    <w:rsid w:val="00823383"/>
    <w:rsid w:val="00837659"/>
    <w:rsid w:val="0085582A"/>
    <w:rsid w:val="0087515E"/>
    <w:rsid w:val="0087674B"/>
    <w:rsid w:val="00882597"/>
    <w:rsid w:val="008A28A0"/>
    <w:rsid w:val="008B0457"/>
    <w:rsid w:val="008E7B3F"/>
    <w:rsid w:val="00913451"/>
    <w:rsid w:val="00921F7A"/>
    <w:rsid w:val="00955551"/>
    <w:rsid w:val="00975074"/>
    <w:rsid w:val="009A30BC"/>
    <w:rsid w:val="009A71E8"/>
    <w:rsid w:val="009B0A78"/>
    <w:rsid w:val="009E07B4"/>
    <w:rsid w:val="00A03E37"/>
    <w:rsid w:val="00A103F7"/>
    <w:rsid w:val="00A4482B"/>
    <w:rsid w:val="00A51501"/>
    <w:rsid w:val="00A6677B"/>
    <w:rsid w:val="00A72E5B"/>
    <w:rsid w:val="00A74285"/>
    <w:rsid w:val="00A9219C"/>
    <w:rsid w:val="00AC6668"/>
    <w:rsid w:val="00AF6D13"/>
    <w:rsid w:val="00B071E6"/>
    <w:rsid w:val="00B35B66"/>
    <w:rsid w:val="00B40719"/>
    <w:rsid w:val="00B43145"/>
    <w:rsid w:val="00B52600"/>
    <w:rsid w:val="00B61F03"/>
    <w:rsid w:val="00B675CA"/>
    <w:rsid w:val="00BA0E6A"/>
    <w:rsid w:val="00BA3A09"/>
    <w:rsid w:val="00BA5C1F"/>
    <w:rsid w:val="00BA6AE0"/>
    <w:rsid w:val="00BB5E28"/>
    <w:rsid w:val="00BB61A8"/>
    <w:rsid w:val="00BC0B40"/>
    <w:rsid w:val="00BF7F26"/>
    <w:rsid w:val="00C0308C"/>
    <w:rsid w:val="00C10B5F"/>
    <w:rsid w:val="00C33780"/>
    <w:rsid w:val="00C56FB1"/>
    <w:rsid w:val="00C72E60"/>
    <w:rsid w:val="00C81688"/>
    <w:rsid w:val="00C81F82"/>
    <w:rsid w:val="00CA5584"/>
    <w:rsid w:val="00CC7BD4"/>
    <w:rsid w:val="00CD4878"/>
    <w:rsid w:val="00D17DAA"/>
    <w:rsid w:val="00D867C5"/>
    <w:rsid w:val="00DA0BAD"/>
    <w:rsid w:val="00DB708E"/>
    <w:rsid w:val="00DD3509"/>
    <w:rsid w:val="00E0514B"/>
    <w:rsid w:val="00E25F81"/>
    <w:rsid w:val="00E3622C"/>
    <w:rsid w:val="00E459E6"/>
    <w:rsid w:val="00E52FB0"/>
    <w:rsid w:val="00E54F96"/>
    <w:rsid w:val="00E74B31"/>
    <w:rsid w:val="00E82727"/>
    <w:rsid w:val="00E83A51"/>
    <w:rsid w:val="00E870DE"/>
    <w:rsid w:val="00E9191D"/>
    <w:rsid w:val="00ED70D1"/>
    <w:rsid w:val="00EE25C9"/>
    <w:rsid w:val="00F0650E"/>
    <w:rsid w:val="00F10ACE"/>
    <w:rsid w:val="00F136F3"/>
    <w:rsid w:val="00F355CE"/>
    <w:rsid w:val="00F66257"/>
    <w:rsid w:val="00F67A8A"/>
    <w:rsid w:val="00F77C50"/>
    <w:rsid w:val="00F90AAB"/>
    <w:rsid w:val="00F94C37"/>
    <w:rsid w:val="00FB506C"/>
    <w:rsid w:val="00FC4073"/>
    <w:rsid w:val="00FD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9CD"/>
    <w:pPr>
      <w:jc w:val="both"/>
    </w:pPr>
    <w:rPr>
      <w:rFonts w:ascii="Calibri" w:eastAsia="宋体" w:hAnsi="Calibri" w:cs="Calibri"/>
      <w:kern w:val="0"/>
      <w:szCs w:val="21"/>
    </w:rPr>
  </w:style>
  <w:style w:type="paragraph" w:styleId="1">
    <w:name w:val="heading 1"/>
    <w:aliases w:val="H1"/>
    <w:basedOn w:val="a"/>
    <w:next w:val="a0"/>
    <w:link w:val="1Char"/>
    <w:qFormat/>
    <w:rsid w:val="001A29CD"/>
    <w:pPr>
      <w:keepNext/>
      <w:numPr>
        <w:numId w:val="1"/>
      </w:numPr>
      <w:spacing w:before="360" w:after="120"/>
      <w:jc w:val="left"/>
      <w:outlineLvl w:val="0"/>
    </w:pPr>
    <w:rPr>
      <w:rFonts w:ascii="Arial" w:hAnsi="Arial" w:cs="Arial"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4F1C53"/>
    <w:pPr>
      <w:keepNext/>
      <w:tabs>
        <w:tab w:val="num" w:pos="-1374"/>
      </w:tabs>
      <w:spacing w:before="240" w:after="60"/>
      <w:jc w:val="left"/>
      <w:outlineLvl w:val="1"/>
    </w:pPr>
    <w:rPr>
      <w:rFonts w:ascii="Arial" w:eastAsia="Arial" w:hAnsi="Arial" w:cs="Arial"/>
      <w:bCs/>
      <w:iCs/>
      <w:sz w:val="24"/>
      <w:szCs w:val="28"/>
    </w:rPr>
  </w:style>
  <w:style w:type="paragraph" w:styleId="3">
    <w:name w:val="heading 3"/>
    <w:basedOn w:val="a"/>
    <w:next w:val="a"/>
    <w:link w:val="3Char"/>
    <w:unhideWhenUsed/>
    <w:qFormat/>
    <w:rsid w:val="001A29CD"/>
    <w:pPr>
      <w:keepNext/>
      <w:numPr>
        <w:ilvl w:val="2"/>
        <w:numId w:val="1"/>
      </w:numPr>
      <w:spacing w:before="240" w:after="60"/>
      <w:jc w:val="left"/>
      <w:outlineLvl w:val="2"/>
    </w:pPr>
    <w:rPr>
      <w:rFonts w:ascii="Arial" w:eastAsia="MS Mincho" w:hAnsi="Arial" w:cs="Arial"/>
      <w:b/>
      <w:bCs/>
      <w:sz w:val="26"/>
      <w:szCs w:val="26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link w:val="4Char"/>
    <w:qFormat/>
    <w:rsid w:val="001A29CD"/>
    <w:pPr>
      <w:keepNext/>
      <w:tabs>
        <w:tab w:val="num" w:pos="-6068"/>
      </w:tabs>
      <w:spacing w:before="240" w:after="60"/>
      <w:ind w:left="-3517" w:hanging="1304"/>
      <w:jc w:val="left"/>
      <w:outlineLvl w:val="3"/>
    </w:pPr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1"/>
    <w:link w:val="1"/>
    <w:rsid w:val="001A29CD"/>
    <w:rPr>
      <w:rFonts w:ascii="Arial" w:eastAsia="宋体" w:hAnsi="Arial" w:cs="Arial"/>
      <w:kern w:val="32"/>
      <w:sz w:val="28"/>
      <w:szCs w:val="32"/>
    </w:rPr>
  </w:style>
  <w:style w:type="character" w:customStyle="1" w:styleId="3Char">
    <w:name w:val="标题 3 Char"/>
    <w:basedOn w:val="a1"/>
    <w:link w:val="3"/>
    <w:semiHidden/>
    <w:rsid w:val="001A29CD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paragraph" w:styleId="a0">
    <w:name w:val="Body Text"/>
    <w:basedOn w:val="a"/>
    <w:link w:val="Char"/>
    <w:uiPriority w:val="99"/>
    <w:unhideWhenUsed/>
    <w:rsid w:val="001A29CD"/>
    <w:pPr>
      <w:spacing w:after="120"/>
    </w:pPr>
  </w:style>
  <w:style w:type="character" w:customStyle="1" w:styleId="Char">
    <w:name w:val="正文文本 Char"/>
    <w:basedOn w:val="a1"/>
    <w:link w:val="a0"/>
    <w:uiPriority w:val="99"/>
    <w:rsid w:val="001A29CD"/>
    <w:rPr>
      <w:rFonts w:ascii="Calibri" w:eastAsia="宋体" w:hAnsi="Calibri" w:cs="Calibri"/>
      <w:kern w:val="0"/>
      <w:szCs w:val="21"/>
    </w:rPr>
  </w:style>
  <w:style w:type="character" w:customStyle="1" w:styleId="2Char">
    <w:name w:val="标题 2 Char"/>
    <w:basedOn w:val="a1"/>
    <w:link w:val="2"/>
    <w:rsid w:val="004F1C53"/>
    <w:rPr>
      <w:rFonts w:ascii="Arial" w:eastAsia="Arial" w:hAnsi="Arial" w:cs="Arial"/>
      <w:bCs/>
      <w:iCs/>
      <w:kern w:val="0"/>
      <w:sz w:val="24"/>
      <w:szCs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1A29CD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character" w:styleId="a4">
    <w:name w:val="Hyperlink"/>
    <w:uiPriority w:val="99"/>
    <w:qFormat/>
    <w:rsid w:val="00ED70D1"/>
    <w:rPr>
      <w:color w:val="0000FF"/>
      <w:u w:val="single"/>
    </w:rPr>
  </w:style>
  <w:style w:type="paragraph" w:customStyle="1" w:styleId="Doc-text2">
    <w:name w:val="Doc-text2"/>
    <w:basedOn w:val="a"/>
    <w:qFormat/>
    <w:rsid w:val="00ED70D1"/>
    <w:pPr>
      <w:widowControl w:val="0"/>
      <w:tabs>
        <w:tab w:val="left" w:pos="1622"/>
      </w:tabs>
      <w:ind w:left="1622" w:hanging="363"/>
      <w:jc w:val="left"/>
    </w:pPr>
    <w:rPr>
      <w:rFonts w:asciiTheme="minorHAnsi" w:eastAsia="MS Mincho" w:hAnsiTheme="minorHAnsi" w:cstheme="minorBidi"/>
      <w:kern w:val="2"/>
      <w:szCs w:val="24"/>
    </w:rPr>
  </w:style>
  <w:style w:type="paragraph" w:styleId="a5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P,列表段,列出"/>
    <w:basedOn w:val="a"/>
    <w:link w:val="Char0"/>
    <w:uiPriority w:val="34"/>
    <w:qFormat/>
    <w:rsid w:val="004F1C53"/>
    <w:pPr>
      <w:ind w:firstLine="420"/>
    </w:pPr>
  </w:style>
  <w:style w:type="table" w:styleId="a6">
    <w:name w:val="Table Grid"/>
    <w:basedOn w:val="a2"/>
    <w:uiPriority w:val="59"/>
    <w:rsid w:val="00B61F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annotation text"/>
    <w:basedOn w:val="a"/>
    <w:link w:val="Char1"/>
    <w:uiPriority w:val="99"/>
    <w:semiHidden/>
    <w:unhideWhenUsed/>
    <w:rsid w:val="00913451"/>
    <w:pPr>
      <w:jc w:val="left"/>
    </w:pPr>
  </w:style>
  <w:style w:type="character" w:customStyle="1" w:styleId="Char1">
    <w:name w:val="批注文字 Char"/>
    <w:basedOn w:val="a1"/>
    <w:link w:val="a7"/>
    <w:uiPriority w:val="99"/>
    <w:semiHidden/>
    <w:rsid w:val="00913451"/>
    <w:rPr>
      <w:rFonts w:ascii="Calibri" w:eastAsia="宋体" w:hAnsi="Calibri" w:cs="Calibri"/>
      <w:kern w:val="0"/>
      <w:szCs w:val="21"/>
    </w:rPr>
  </w:style>
  <w:style w:type="character" w:styleId="a8">
    <w:name w:val="annotation reference"/>
    <w:basedOn w:val="a1"/>
    <w:uiPriority w:val="99"/>
    <w:semiHidden/>
    <w:unhideWhenUsed/>
    <w:rsid w:val="00913451"/>
  </w:style>
  <w:style w:type="paragraph" w:styleId="a9">
    <w:name w:val="Balloon Text"/>
    <w:basedOn w:val="a"/>
    <w:link w:val="Char2"/>
    <w:uiPriority w:val="99"/>
    <w:semiHidden/>
    <w:unhideWhenUsed/>
    <w:rsid w:val="00913451"/>
    <w:rPr>
      <w:sz w:val="18"/>
      <w:szCs w:val="18"/>
    </w:rPr>
  </w:style>
  <w:style w:type="character" w:customStyle="1" w:styleId="Char2">
    <w:name w:val="批注框文本 Char"/>
    <w:basedOn w:val="a1"/>
    <w:link w:val="a9"/>
    <w:uiPriority w:val="99"/>
    <w:semiHidden/>
    <w:rsid w:val="00913451"/>
    <w:rPr>
      <w:rFonts w:ascii="Calibri" w:eastAsia="宋体" w:hAnsi="Calibri" w:cs="Calibri"/>
      <w:kern w:val="0"/>
      <w:sz w:val="18"/>
      <w:szCs w:val="18"/>
    </w:rPr>
  </w:style>
  <w:style w:type="paragraph" w:styleId="aa">
    <w:name w:val="annotation subject"/>
    <w:basedOn w:val="a7"/>
    <w:next w:val="a7"/>
    <w:link w:val="Char3"/>
    <w:uiPriority w:val="99"/>
    <w:semiHidden/>
    <w:unhideWhenUsed/>
    <w:rsid w:val="00A9219C"/>
    <w:rPr>
      <w:b/>
      <w:bCs/>
    </w:rPr>
  </w:style>
  <w:style w:type="character" w:customStyle="1" w:styleId="Char3">
    <w:name w:val="批注主题 Char"/>
    <w:basedOn w:val="Char1"/>
    <w:link w:val="aa"/>
    <w:uiPriority w:val="99"/>
    <w:semiHidden/>
    <w:rsid w:val="00A9219C"/>
    <w:rPr>
      <w:rFonts w:ascii="Calibri" w:eastAsia="宋体" w:hAnsi="Calibri" w:cs="Calibri"/>
      <w:b/>
      <w:bCs/>
      <w:kern w:val="0"/>
      <w:szCs w:val="21"/>
    </w:rPr>
  </w:style>
  <w:style w:type="paragraph" w:styleId="ab">
    <w:name w:val="header"/>
    <w:basedOn w:val="a"/>
    <w:link w:val="Char4"/>
    <w:uiPriority w:val="99"/>
    <w:unhideWhenUsed/>
    <w:rsid w:val="00033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1"/>
    <w:link w:val="ab"/>
    <w:uiPriority w:val="99"/>
    <w:rsid w:val="00033DC8"/>
    <w:rPr>
      <w:rFonts w:ascii="Calibri" w:eastAsia="宋体" w:hAnsi="Calibri" w:cs="Calibri"/>
      <w:kern w:val="0"/>
      <w:sz w:val="18"/>
      <w:szCs w:val="18"/>
    </w:rPr>
  </w:style>
  <w:style w:type="paragraph" w:styleId="ac">
    <w:name w:val="footer"/>
    <w:basedOn w:val="a"/>
    <w:link w:val="Char5"/>
    <w:uiPriority w:val="99"/>
    <w:unhideWhenUsed/>
    <w:rsid w:val="00033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1"/>
    <w:link w:val="ac"/>
    <w:uiPriority w:val="99"/>
    <w:rsid w:val="00033DC8"/>
    <w:rPr>
      <w:rFonts w:ascii="Calibri" w:eastAsia="宋体" w:hAnsi="Calibri" w:cs="Calibri"/>
      <w:kern w:val="0"/>
      <w:sz w:val="18"/>
      <w:szCs w:val="18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5"/>
    <w:uiPriority w:val="34"/>
    <w:qFormat/>
    <w:rsid w:val="00BB61A8"/>
    <w:rPr>
      <w:rFonts w:ascii="Calibri" w:eastAsia="宋体" w:hAnsi="Calibri" w:cs="Calibri"/>
      <w:kern w:val="0"/>
      <w:szCs w:val="21"/>
    </w:rPr>
  </w:style>
  <w:style w:type="paragraph" w:styleId="ad">
    <w:name w:val="Revision"/>
    <w:hidden/>
    <w:uiPriority w:val="99"/>
    <w:semiHidden/>
    <w:rsid w:val="00156C55"/>
    <w:rPr>
      <w:rFonts w:ascii="Calibri" w:eastAsia="宋体" w:hAnsi="Calibri" w:cs="Calibri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9CD"/>
    <w:pPr>
      <w:jc w:val="both"/>
    </w:pPr>
    <w:rPr>
      <w:rFonts w:ascii="Calibri" w:eastAsia="宋体" w:hAnsi="Calibri" w:cs="Calibri"/>
      <w:kern w:val="0"/>
      <w:szCs w:val="21"/>
    </w:rPr>
  </w:style>
  <w:style w:type="paragraph" w:styleId="1">
    <w:name w:val="heading 1"/>
    <w:aliases w:val="H1"/>
    <w:basedOn w:val="a"/>
    <w:next w:val="a0"/>
    <w:link w:val="1Char"/>
    <w:qFormat/>
    <w:rsid w:val="001A29CD"/>
    <w:pPr>
      <w:keepNext/>
      <w:numPr>
        <w:numId w:val="1"/>
      </w:numPr>
      <w:spacing w:before="360" w:after="120"/>
      <w:jc w:val="left"/>
      <w:outlineLvl w:val="0"/>
    </w:pPr>
    <w:rPr>
      <w:rFonts w:ascii="Arial" w:hAnsi="Arial" w:cs="Arial"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4F1C53"/>
    <w:pPr>
      <w:keepNext/>
      <w:tabs>
        <w:tab w:val="num" w:pos="-1374"/>
      </w:tabs>
      <w:spacing w:before="240" w:after="60"/>
      <w:jc w:val="left"/>
      <w:outlineLvl w:val="1"/>
    </w:pPr>
    <w:rPr>
      <w:rFonts w:ascii="Arial" w:eastAsia="Arial" w:hAnsi="Arial" w:cs="Arial"/>
      <w:bCs/>
      <w:iCs/>
      <w:sz w:val="24"/>
      <w:szCs w:val="28"/>
    </w:rPr>
  </w:style>
  <w:style w:type="paragraph" w:styleId="3">
    <w:name w:val="heading 3"/>
    <w:basedOn w:val="a"/>
    <w:next w:val="a"/>
    <w:link w:val="3Char"/>
    <w:unhideWhenUsed/>
    <w:qFormat/>
    <w:rsid w:val="001A29CD"/>
    <w:pPr>
      <w:keepNext/>
      <w:numPr>
        <w:ilvl w:val="2"/>
        <w:numId w:val="1"/>
      </w:numPr>
      <w:spacing w:before="240" w:after="60"/>
      <w:jc w:val="left"/>
      <w:outlineLvl w:val="2"/>
    </w:pPr>
    <w:rPr>
      <w:rFonts w:ascii="Arial" w:eastAsia="MS Mincho" w:hAnsi="Arial" w:cs="Arial"/>
      <w:b/>
      <w:bCs/>
      <w:sz w:val="26"/>
      <w:szCs w:val="26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link w:val="4Char"/>
    <w:qFormat/>
    <w:rsid w:val="001A29CD"/>
    <w:pPr>
      <w:keepNext/>
      <w:tabs>
        <w:tab w:val="num" w:pos="-6068"/>
      </w:tabs>
      <w:spacing w:before="240" w:after="60"/>
      <w:ind w:left="-3517" w:hanging="1304"/>
      <w:jc w:val="left"/>
      <w:outlineLvl w:val="3"/>
    </w:pPr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1"/>
    <w:link w:val="1"/>
    <w:rsid w:val="001A29CD"/>
    <w:rPr>
      <w:rFonts w:ascii="Arial" w:eastAsia="宋体" w:hAnsi="Arial" w:cs="Arial"/>
      <w:kern w:val="32"/>
      <w:sz w:val="28"/>
      <w:szCs w:val="32"/>
    </w:rPr>
  </w:style>
  <w:style w:type="character" w:customStyle="1" w:styleId="3Char">
    <w:name w:val="标题 3 Char"/>
    <w:basedOn w:val="a1"/>
    <w:link w:val="3"/>
    <w:semiHidden/>
    <w:rsid w:val="001A29CD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paragraph" w:styleId="a0">
    <w:name w:val="Body Text"/>
    <w:basedOn w:val="a"/>
    <w:link w:val="Char"/>
    <w:uiPriority w:val="99"/>
    <w:unhideWhenUsed/>
    <w:rsid w:val="001A29CD"/>
    <w:pPr>
      <w:spacing w:after="120"/>
    </w:pPr>
  </w:style>
  <w:style w:type="character" w:customStyle="1" w:styleId="Char">
    <w:name w:val="正文文本 Char"/>
    <w:basedOn w:val="a1"/>
    <w:link w:val="a0"/>
    <w:uiPriority w:val="99"/>
    <w:rsid w:val="001A29CD"/>
    <w:rPr>
      <w:rFonts w:ascii="Calibri" w:eastAsia="宋体" w:hAnsi="Calibri" w:cs="Calibri"/>
      <w:kern w:val="0"/>
      <w:szCs w:val="21"/>
    </w:rPr>
  </w:style>
  <w:style w:type="character" w:customStyle="1" w:styleId="2Char">
    <w:name w:val="标题 2 Char"/>
    <w:basedOn w:val="a1"/>
    <w:link w:val="2"/>
    <w:rsid w:val="004F1C53"/>
    <w:rPr>
      <w:rFonts w:ascii="Arial" w:eastAsia="Arial" w:hAnsi="Arial" w:cs="Arial"/>
      <w:bCs/>
      <w:iCs/>
      <w:kern w:val="0"/>
      <w:sz w:val="24"/>
      <w:szCs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1A29CD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character" w:styleId="a4">
    <w:name w:val="Hyperlink"/>
    <w:uiPriority w:val="99"/>
    <w:qFormat/>
    <w:rsid w:val="00ED70D1"/>
    <w:rPr>
      <w:color w:val="0000FF"/>
      <w:u w:val="single"/>
    </w:rPr>
  </w:style>
  <w:style w:type="paragraph" w:customStyle="1" w:styleId="Doc-text2">
    <w:name w:val="Doc-text2"/>
    <w:basedOn w:val="a"/>
    <w:qFormat/>
    <w:rsid w:val="00ED70D1"/>
    <w:pPr>
      <w:widowControl w:val="0"/>
      <w:tabs>
        <w:tab w:val="left" w:pos="1622"/>
      </w:tabs>
      <w:ind w:left="1622" w:hanging="363"/>
      <w:jc w:val="left"/>
    </w:pPr>
    <w:rPr>
      <w:rFonts w:asciiTheme="minorHAnsi" w:eastAsia="MS Mincho" w:hAnsiTheme="minorHAnsi" w:cstheme="minorBidi"/>
      <w:kern w:val="2"/>
      <w:szCs w:val="24"/>
    </w:rPr>
  </w:style>
  <w:style w:type="paragraph" w:styleId="a5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P,列表段,列出"/>
    <w:basedOn w:val="a"/>
    <w:link w:val="Char0"/>
    <w:uiPriority w:val="34"/>
    <w:qFormat/>
    <w:rsid w:val="004F1C53"/>
    <w:pPr>
      <w:ind w:firstLine="420"/>
    </w:pPr>
  </w:style>
  <w:style w:type="table" w:styleId="a6">
    <w:name w:val="Table Grid"/>
    <w:basedOn w:val="a2"/>
    <w:uiPriority w:val="59"/>
    <w:rsid w:val="00B61F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annotation text"/>
    <w:basedOn w:val="a"/>
    <w:link w:val="Char1"/>
    <w:uiPriority w:val="99"/>
    <w:semiHidden/>
    <w:unhideWhenUsed/>
    <w:rsid w:val="00913451"/>
    <w:pPr>
      <w:jc w:val="left"/>
    </w:pPr>
  </w:style>
  <w:style w:type="character" w:customStyle="1" w:styleId="Char1">
    <w:name w:val="批注文字 Char"/>
    <w:basedOn w:val="a1"/>
    <w:link w:val="a7"/>
    <w:uiPriority w:val="99"/>
    <w:semiHidden/>
    <w:rsid w:val="00913451"/>
    <w:rPr>
      <w:rFonts w:ascii="Calibri" w:eastAsia="宋体" w:hAnsi="Calibri" w:cs="Calibri"/>
      <w:kern w:val="0"/>
      <w:szCs w:val="21"/>
    </w:rPr>
  </w:style>
  <w:style w:type="character" w:styleId="a8">
    <w:name w:val="annotation reference"/>
    <w:basedOn w:val="a1"/>
    <w:uiPriority w:val="99"/>
    <w:semiHidden/>
    <w:unhideWhenUsed/>
    <w:rsid w:val="00913451"/>
  </w:style>
  <w:style w:type="paragraph" w:styleId="a9">
    <w:name w:val="Balloon Text"/>
    <w:basedOn w:val="a"/>
    <w:link w:val="Char2"/>
    <w:uiPriority w:val="99"/>
    <w:semiHidden/>
    <w:unhideWhenUsed/>
    <w:rsid w:val="00913451"/>
    <w:rPr>
      <w:sz w:val="18"/>
      <w:szCs w:val="18"/>
    </w:rPr>
  </w:style>
  <w:style w:type="character" w:customStyle="1" w:styleId="Char2">
    <w:name w:val="批注框文本 Char"/>
    <w:basedOn w:val="a1"/>
    <w:link w:val="a9"/>
    <w:uiPriority w:val="99"/>
    <w:semiHidden/>
    <w:rsid w:val="00913451"/>
    <w:rPr>
      <w:rFonts w:ascii="Calibri" w:eastAsia="宋体" w:hAnsi="Calibri" w:cs="Calibri"/>
      <w:kern w:val="0"/>
      <w:sz w:val="18"/>
      <w:szCs w:val="18"/>
    </w:rPr>
  </w:style>
  <w:style w:type="paragraph" w:styleId="aa">
    <w:name w:val="annotation subject"/>
    <w:basedOn w:val="a7"/>
    <w:next w:val="a7"/>
    <w:link w:val="Char3"/>
    <w:uiPriority w:val="99"/>
    <w:semiHidden/>
    <w:unhideWhenUsed/>
    <w:rsid w:val="00A9219C"/>
    <w:rPr>
      <w:b/>
      <w:bCs/>
    </w:rPr>
  </w:style>
  <w:style w:type="character" w:customStyle="1" w:styleId="Char3">
    <w:name w:val="批注主题 Char"/>
    <w:basedOn w:val="Char1"/>
    <w:link w:val="aa"/>
    <w:uiPriority w:val="99"/>
    <w:semiHidden/>
    <w:rsid w:val="00A9219C"/>
    <w:rPr>
      <w:rFonts w:ascii="Calibri" w:eastAsia="宋体" w:hAnsi="Calibri" w:cs="Calibri"/>
      <w:b/>
      <w:bCs/>
      <w:kern w:val="0"/>
      <w:szCs w:val="21"/>
    </w:rPr>
  </w:style>
  <w:style w:type="paragraph" w:styleId="ab">
    <w:name w:val="header"/>
    <w:basedOn w:val="a"/>
    <w:link w:val="Char4"/>
    <w:uiPriority w:val="99"/>
    <w:unhideWhenUsed/>
    <w:rsid w:val="00033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1"/>
    <w:link w:val="ab"/>
    <w:uiPriority w:val="99"/>
    <w:rsid w:val="00033DC8"/>
    <w:rPr>
      <w:rFonts w:ascii="Calibri" w:eastAsia="宋体" w:hAnsi="Calibri" w:cs="Calibri"/>
      <w:kern w:val="0"/>
      <w:sz w:val="18"/>
      <w:szCs w:val="18"/>
    </w:rPr>
  </w:style>
  <w:style w:type="paragraph" w:styleId="ac">
    <w:name w:val="footer"/>
    <w:basedOn w:val="a"/>
    <w:link w:val="Char5"/>
    <w:uiPriority w:val="99"/>
    <w:unhideWhenUsed/>
    <w:rsid w:val="00033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1"/>
    <w:link w:val="ac"/>
    <w:uiPriority w:val="99"/>
    <w:rsid w:val="00033DC8"/>
    <w:rPr>
      <w:rFonts w:ascii="Calibri" w:eastAsia="宋体" w:hAnsi="Calibri" w:cs="Calibri"/>
      <w:kern w:val="0"/>
      <w:sz w:val="18"/>
      <w:szCs w:val="18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5"/>
    <w:uiPriority w:val="34"/>
    <w:qFormat/>
    <w:rsid w:val="00BB61A8"/>
    <w:rPr>
      <w:rFonts w:ascii="Calibri" w:eastAsia="宋体" w:hAnsi="Calibri" w:cs="Calibri"/>
      <w:kern w:val="0"/>
      <w:szCs w:val="21"/>
    </w:rPr>
  </w:style>
  <w:style w:type="paragraph" w:styleId="ad">
    <w:name w:val="Revision"/>
    <w:hidden/>
    <w:uiPriority w:val="99"/>
    <w:semiHidden/>
    <w:rsid w:val="00156C55"/>
    <w:rPr>
      <w:rFonts w:ascii="Calibri" w:eastAsia="宋体" w:hAnsi="Calibri" w:cs="Calibri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1499</Words>
  <Characters>8546</Characters>
  <Application>Microsoft Office Word</Application>
  <DocSecurity>0</DocSecurity>
  <Lines>71</Lines>
  <Paragraphs>20</Paragraphs>
  <ScaleCrop>false</ScaleCrop>
  <Company/>
  <LinksUpToDate>false</LinksUpToDate>
  <CharactersWithSpaces>10025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裴桐</dc:creator>
  <cp:lastModifiedBy>CATT (Xiao)_(Post123)</cp:lastModifiedBy>
  <cp:revision>8</cp:revision>
  <dcterms:created xsi:type="dcterms:W3CDTF">2023-09-28T01:37:00Z</dcterms:created>
  <dcterms:modified xsi:type="dcterms:W3CDTF">2023-09-29T07:12:00Z</dcterms:modified>
</cp:coreProperties>
</file>